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8F9F7" w14:textId="238B030C" w:rsidR="005D41C0" w:rsidRPr="00182288" w:rsidRDefault="00BF1B39" w:rsidP="002E4B49">
      <w:pPr>
        <w:pStyle w:val="Stylepapertitle14pt"/>
        <w:spacing w:after="0"/>
        <w:rPr>
          <w:rFonts w:ascii="Garamond" w:hAnsi="Garamond"/>
          <w:b/>
          <w:lang w:val="id-ID"/>
        </w:rPr>
      </w:pPr>
      <w:bookmarkStart w:id="0" w:name="_Hlk29242462"/>
      <w:r w:rsidRPr="00BF1B39">
        <w:rPr>
          <w:rFonts w:ascii="Garamond" w:hAnsi="Garamond"/>
          <w:b/>
          <w:bCs/>
        </w:rPr>
        <w:t>Relevansi Teori Perkembangan Moral Kohlberg dan Konsep Akhlak Hamka dalam Pendidikan Moral Islam Kontemporer</w:t>
      </w:r>
    </w:p>
    <w:p w14:paraId="301A3BCB" w14:textId="77777777" w:rsidR="005D41C0" w:rsidRPr="00182288" w:rsidRDefault="005D41C0" w:rsidP="00587546">
      <w:pPr>
        <w:pStyle w:val="Stylepapertitle14pt"/>
        <w:spacing w:after="0"/>
        <w:jc w:val="left"/>
        <w:rPr>
          <w:rFonts w:ascii="Garamond" w:hAnsi="Garamond"/>
          <w:b/>
        </w:rPr>
      </w:pPr>
    </w:p>
    <w:p w14:paraId="7974A406" w14:textId="5B012731" w:rsidR="00587546" w:rsidRPr="00182288" w:rsidRDefault="00587546" w:rsidP="00587546">
      <w:pPr>
        <w:pStyle w:val="Heading3"/>
        <w:jc w:val="center"/>
        <w:rPr>
          <w:rFonts w:ascii="Garamond" w:eastAsia="SimSun" w:hAnsi="Garamond"/>
          <w:b w:val="0"/>
          <w:bCs w:val="0"/>
          <w:noProof/>
          <w:sz w:val="24"/>
          <w:szCs w:val="24"/>
        </w:rPr>
      </w:pPr>
      <w:r w:rsidRPr="00182288">
        <w:rPr>
          <w:rFonts w:ascii="Garamond" w:eastAsia="SimSun" w:hAnsi="Garamond"/>
          <w:bCs w:val="0"/>
          <w:noProof/>
          <w:sz w:val="24"/>
          <w:szCs w:val="24"/>
          <w:vertAlign w:val="superscript"/>
        </w:rPr>
        <w:t>*1</w:t>
      </w:r>
      <w:r w:rsidR="002E4B49" w:rsidRPr="002E4B49">
        <w:rPr>
          <w:rFonts w:ascii="Garamond" w:eastAsia="SimSun" w:hAnsi="Garamond"/>
          <w:bCs w:val="0"/>
          <w:noProof/>
          <w:sz w:val="24"/>
          <w:szCs w:val="24"/>
        </w:rPr>
        <w:t>Irham Hidayat Shiddiq</w:t>
      </w:r>
      <w:r w:rsidRPr="00182288">
        <w:rPr>
          <w:rFonts w:ascii="Garamond" w:eastAsia="SimSun" w:hAnsi="Garamond"/>
          <w:bCs w:val="0"/>
          <w:noProof/>
          <w:sz w:val="24"/>
          <w:szCs w:val="24"/>
        </w:rPr>
        <w:t xml:space="preserve">, </w:t>
      </w:r>
      <w:r w:rsidRPr="00182288">
        <w:rPr>
          <w:rFonts w:ascii="Garamond" w:eastAsia="SimSun" w:hAnsi="Garamond"/>
          <w:bCs w:val="0"/>
          <w:noProof/>
          <w:sz w:val="24"/>
          <w:szCs w:val="24"/>
          <w:vertAlign w:val="superscript"/>
        </w:rPr>
        <w:t>2</w:t>
      </w:r>
      <w:r w:rsidR="002E4B49">
        <w:rPr>
          <w:rFonts w:ascii="Garamond" w:eastAsia="SimSun" w:hAnsi="Garamond"/>
          <w:bCs w:val="0"/>
          <w:noProof/>
          <w:sz w:val="24"/>
          <w:szCs w:val="24"/>
        </w:rPr>
        <w:t xml:space="preserve">Muhammad Rasyid Ridho, </w:t>
      </w:r>
      <w:r w:rsidR="002E4B49">
        <w:rPr>
          <w:rFonts w:ascii="Garamond" w:eastAsia="SimSun" w:hAnsi="Garamond"/>
          <w:bCs w:val="0"/>
          <w:noProof/>
          <w:sz w:val="24"/>
          <w:szCs w:val="24"/>
          <w:vertAlign w:val="superscript"/>
        </w:rPr>
        <w:t>3</w:t>
      </w:r>
      <w:r w:rsidR="002E4B49">
        <w:rPr>
          <w:rFonts w:ascii="Garamond" w:eastAsia="SimSun" w:hAnsi="Garamond"/>
          <w:bCs w:val="0"/>
          <w:noProof/>
          <w:sz w:val="24"/>
          <w:szCs w:val="24"/>
        </w:rPr>
        <w:t xml:space="preserve">Andi Nova, </w:t>
      </w:r>
      <w:r w:rsidR="002E4B49">
        <w:rPr>
          <w:rFonts w:ascii="Garamond" w:eastAsia="SimSun" w:hAnsi="Garamond"/>
          <w:bCs w:val="0"/>
          <w:noProof/>
          <w:sz w:val="24"/>
          <w:szCs w:val="24"/>
          <w:vertAlign w:val="superscript"/>
        </w:rPr>
        <w:t>4</w:t>
      </w:r>
      <w:r w:rsidR="00265482" w:rsidRPr="00265482">
        <w:rPr>
          <w:rFonts w:ascii="Garamond" w:eastAsia="SimSun" w:hAnsi="Garamond"/>
          <w:bCs w:val="0"/>
          <w:noProof/>
          <w:sz w:val="24"/>
          <w:szCs w:val="24"/>
        </w:rPr>
        <w:t xml:space="preserve"> </w:t>
      </w:r>
      <w:r w:rsidR="00265482">
        <w:rPr>
          <w:rFonts w:ascii="Garamond" w:eastAsia="SimSun" w:hAnsi="Garamond"/>
          <w:bCs w:val="0"/>
          <w:noProof/>
          <w:sz w:val="24"/>
          <w:szCs w:val="24"/>
        </w:rPr>
        <w:t>Pebriani Lubis</w:t>
      </w:r>
      <w:r w:rsidR="002E4B49">
        <w:rPr>
          <w:rFonts w:ascii="Garamond" w:eastAsia="SimSun" w:hAnsi="Garamond"/>
          <w:bCs w:val="0"/>
          <w:noProof/>
          <w:sz w:val="24"/>
          <w:szCs w:val="24"/>
        </w:rPr>
        <w:t xml:space="preserve">, </w:t>
      </w:r>
      <w:r w:rsidR="002E4B49">
        <w:rPr>
          <w:rFonts w:ascii="Garamond" w:eastAsia="SimSun" w:hAnsi="Garamond"/>
          <w:bCs w:val="0"/>
          <w:noProof/>
          <w:sz w:val="24"/>
          <w:szCs w:val="24"/>
          <w:vertAlign w:val="superscript"/>
        </w:rPr>
        <w:t>5</w:t>
      </w:r>
      <w:r w:rsidR="00265482">
        <w:rPr>
          <w:rFonts w:ascii="Garamond" w:eastAsia="SimSun" w:hAnsi="Garamond"/>
          <w:bCs w:val="0"/>
          <w:noProof/>
          <w:sz w:val="24"/>
          <w:szCs w:val="24"/>
        </w:rPr>
        <w:t>Nurliani</w:t>
      </w:r>
      <w:r w:rsidR="002E4B49">
        <w:rPr>
          <w:rFonts w:ascii="Garamond" w:eastAsia="SimSun" w:hAnsi="Garamond"/>
          <w:bCs w:val="0"/>
          <w:noProof/>
          <w:sz w:val="24"/>
          <w:szCs w:val="24"/>
        </w:rPr>
        <w:t xml:space="preserve">, </w:t>
      </w:r>
      <w:r w:rsidR="002E4B49">
        <w:rPr>
          <w:rFonts w:ascii="Garamond" w:eastAsia="SimSun" w:hAnsi="Garamond"/>
          <w:bCs w:val="0"/>
          <w:noProof/>
          <w:sz w:val="24"/>
          <w:szCs w:val="24"/>
          <w:vertAlign w:val="superscript"/>
        </w:rPr>
        <w:t>6</w:t>
      </w:r>
      <w:r w:rsidR="00265482">
        <w:rPr>
          <w:rFonts w:ascii="Garamond" w:eastAsia="SimSun" w:hAnsi="Garamond"/>
          <w:bCs w:val="0"/>
          <w:noProof/>
          <w:sz w:val="24"/>
          <w:szCs w:val="24"/>
        </w:rPr>
        <w:t>Siti Nazwa</w:t>
      </w:r>
    </w:p>
    <w:p w14:paraId="0AC56CC0" w14:textId="18E413C9" w:rsidR="00587546" w:rsidRPr="002E4B49" w:rsidRDefault="00587546" w:rsidP="00587546">
      <w:pPr>
        <w:pStyle w:val="Heading3"/>
        <w:jc w:val="center"/>
        <w:rPr>
          <w:rFonts w:ascii="Garamond" w:eastAsia="SimSun" w:hAnsi="Garamond"/>
          <w:b w:val="0"/>
          <w:bCs w:val="0"/>
          <w:noProof/>
          <w:sz w:val="24"/>
          <w:szCs w:val="24"/>
          <w:lang w:val="pt-BR"/>
        </w:rPr>
      </w:pPr>
      <w:r w:rsidRPr="002E4B49">
        <w:rPr>
          <w:rFonts w:ascii="Garamond" w:eastAsia="SimSun" w:hAnsi="Garamond"/>
          <w:b w:val="0"/>
          <w:bCs w:val="0"/>
          <w:noProof/>
          <w:sz w:val="24"/>
          <w:szCs w:val="24"/>
          <w:vertAlign w:val="superscript"/>
          <w:lang w:val="pt-BR"/>
        </w:rPr>
        <w:t>1</w:t>
      </w:r>
      <w:r w:rsidRPr="002E4B49">
        <w:rPr>
          <w:rFonts w:ascii="Garamond" w:eastAsia="SimSun" w:hAnsi="Garamond"/>
          <w:b w:val="0"/>
          <w:bCs w:val="0"/>
          <w:noProof/>
          <w:sz w:val="24"/>
          <w:szCs w:val="24"/>
          <w:lang w:val="pt-BR"/>
        </w:rPr>
        <w:t xml:space="preserve"> </w:t>
      </w:r>
      <w:r w:rsidR="002E4B49" w:rsidRPr="002E4B49">
        <w:rPr>
          <w:rFonts w:ascii="Garamond" w:eastAsia="SimSun" w:hAnsi="Garamond"/>
          <w:b w:val="0"/>
          <w:bCs w:val="0"/>
          <w:noProof/>
          <w:sz w:val="24"/>
          <w:szCs w:val="24"/>
          <w:lang w:val="pt-BR"/>
        </w:rPr>
        <w:t>Universitas Putra Abadi Langkat, Indonesia</w:t>
      </w:r>
    </w:p>
    <w:p w14:paraId="52E9AAE3" w14:textId="563C4D5C" w:rsidR="00587546" w:rsidRDefault="00587546" w:rsidP="00587546">
      <w:pPr>
        <w:pStyle w:val="Heading3"/>
        <w:jc w:val="center"/>
        <w:rPr>
          <w:rFonts w:ascii="Garamond" w:eastAsia="SimSun" w:hAnsi="Garamond"/>
          <w:b w:val="0"/>
          <w:bCs w:val="0"/>
          <w:noProof/>
          <w:sz w:val="24"/>
          <w:szCs w:val="24"/>
          <w:lang w:val="pt-BR"/>
        </w:rPr>
      </w:pPr>
      <w:r w:rsidRPr="002E4B49">
        <w:rPr>
          <w:rFonts w:ascii="Garamond" w:eastAsia="SimSun" w:hAnsi="Garamond"/>
          <w:b w:val="0"/>
          <w:bCs w:val="0"/>
          <w:noProof/>
          <w:sz w:val="24"/>
          <w:szCs w:val="24"/>
          <w:vertAlign w:val="superscript"/>
          <w:lang w:val="pt-BR"/>
        </w:rPr>
        <w:t xml:space="preserve">2 </w:t>
      </w:r>
      <w:r w:rsidR="002E4B49" w:rsidRPr="002E4B49">
        <w:rPr>
          <w:rFonts w:ascii="Garamond" w:eastAsia="SimSun" w:hAnsi="Garamond"/>
          <w:b w:val="0"/>
          <w:bCs w:val="0"/>
          <w:noProof/>
          <w:sz w:val="24"/>
          <w:szCs w:val="24"/>
          <w:lang w:val="pt-BR"/>
        </w:rPr>
        <w:t>Universitas Muhammadiyah Kalianda, Indonesia</w:t>
      </w:r>
    </w:p>
    <w:p w14:paraId="1B2341EF" w14:textId="7A28145B" w:rsidR="002E4B49" w:rsidRDefault="002E4B49" w:rsidP="00587546">
      <w:pPr>
        <w:pStyle w:val="Heading3"/>
        <w:jc w:val="center"/>
        <w:rPr>
          <w:rFonts w:ascii="Garamond" w:eastAsia="SimSun" w:hAnsi="Garamond"/>
          <w:b w:val="0"/>
          <w:bCs w:val="0"/>
          <w:noProof/>
          <w:sz w:val="24"/>
          <w:szCs w:val="24"/>
          <w:lang w:val="pt-BR"/>
        </w:rPr>
      </w:pPr>
      <w:r>
        <w:rPr>
          <w:rFonts w:ascii="Garamond" w:eastAsia="SimSun" w:hAnsi="Garamond"/>
          <w:b w:val="0"/>
          <w:bCs w:val="0"/>
          <w:noProof/>
          <w:sz w:val="24"/>
          <w:szCs w:val="24"/>
          <w:vertAlign w:val="superscript"/>
          <w:lang w:val="pt-BR"/>
        </w:rPr>
        <w:t xml:space="preserve">3,4 </w:t>
      </w:r>
      <w:r w:rsidRPr="002E4B49">
        <w:rPr>
          <w:rFonts w:ascii="Garamond" w:eastAsia="SimSun" w:hAnsi="Garamond"/>
          <w:b w:val="0"/>
          <w:bCs w:val="0"/>
          <w:noProof/>
          <w:sz w:val="24"/>
          <w:szCs w:val="24"/>
          <w:lang w:val="pt-BR"/>
        </w:rPr>
        <w:t>STIT Muhammadiyah Sibolga Tapanuli Tengah, Indonesia</w:t>
      </w:r>
    </w:p>
    <w:p w14:paraId="49F3FFAC" w14:textId="6CBCAB42" w:rsidR="006C72D4" w:rsidRPr="0042292B" w:rsidRDefault="002E4B49" w:rsidP="0042292B">
      <w:pPr>
        <w:pStyle w:val="Heading3"/>
        <w:jc w:val="center"/>
        <w:rPr>
          <w:rFonts w:ascii="Garamond" w:eastAsia="SimSun" w:hAnsi="Garamond"/>
          <w:b w:val="0"/>
          <w:bCs w:val="0"/>
          <w:noProof/>
          <w:sz w:val="24"/>
          <w:szCs w:val="24"/>
          <w:lang w:val="pt-BR"/>
        </w:rPr>
      </w:pPr>
      <w:r w:rsidRPr="002E4B49">
        <w:rPr>
          <w:rFonts w:ascii="Garamond" w:eastAsia="SimSun" w:hAnsi="Garamond"/>
          <w:b w:val="0"/>
          <w:bCs w:val="0"/>
          <w:noProof/>
          <w:sz w:val="24"/>
          <w:szCs w:val="24"/>
          <w:vertAlign w:val="superscript"/>
          <w:lang w:val="pt-BR"/>
        </w:rPr>
        <w:t>5</w:t>
      </w:r>
      <w:r w:rsidR="00265482">
        <w:rPr>
          <w:rFonts w:ascii="Garamond" w:eastAsia="SimSun" w:hAnsi="Garamond"/>
          <w:b w:val="0"/>
          <w:bCs w:val="0"/>
          <w:noProof/>
          <w:sz w:val="24"/>
          <w:szCs w:val="24"/>
          <w:vertAlign w:val="superscript"/>
          <w:lang w:val="pt-BR"/>
        </w:rPr>
        <w:t>6</w:t>
      </w:r>
      <w:r>
        <w:rPr>
          <w:rFonts w:ascii="Garamond" w:eastAsia="SimSun" w:hAnsi="Garamond"/>
          <w:b w:val="0"/>
          <w:bCs w:val="0"/>
          <w:noProof/>
          <w:sz w:val="24"/>
          <w:szCs w:val="24"/>
          <w:lang w:val="pt-BR"/>
        </w:rPr>
        <w:t xml:space="preserve"> </w:t>
      </w:r>
      <w:r w:rsidRPr="002E4B49">
        <w:rPr>
          <w:rFonts w:ascii="Garamond" w:eastAsia="SimSun" w:hAnsi="Garamond"/>
          <w:b w:val="0"/>
          <w:bCs w:val="0"/>
          <w:noProof/>
          <w:sz w:val="24"/>
          <w:szCs w:val="24"/>
          <w:lang w:val="pt-BR"/>
        </w:rPr>
        <w:t xml:space="preserve">Sekolah Tinggi </w:t>
      </w:r>
      <w:r w:rsidR="00265482">
        <w:rPr>
          <w:rFonts w:ascii="Garamond" w:eastAsia="SimSun" w:hAnsi="Garamond"/>
          <w:b w:val="0"/>
          <w:bCs w:val="0"/>
          <w:noProof/>
          <w:sz w:val="24"/>
          <w:szCs w:val="24"/>
          <w:lang w:val="pt-BR"/>
        </w:rPr>
        <w:t>Ilmu Tarbiyah Ar-Raudhah Deli Serdang, Indonesia</w:t>
      </w:r>
    </w:p>
    <w:p w14:paraId="694D9596" w14:textId="04E8A989" w:rsidR="00594783" w:rsidRDefault="00B940FD" w:rsidP="00587546">
      <w:pPr>
        <w:pStyle w:val="Heading3"/>
        <w:jc w:val="center"/>
        <w:rPr>
          <w:rFonts w:ascii="Garamond" w:eastAsia="SimSun" w:hAnsi="Garamond"/>
          <w:b w:val="0"/>
          <w:bCs w:val="0"/>
          <w:noProof/>
          <w:sz w:val="24"/>
          <w:szCs w:val="24"/>
        </w:rPr>
      </w:pPr>
      <w:hyperlink r:id="rId8" w:history="1">
        <w:r w:rsidR="00552F9A" w:rsidRPr="00552F9A">
          <w:rPr>
            <w:rStyle w:val="Hyperlink"/>
            <w:rFonts w:ascii="Garamond" w:eastAsia="SimSun" w:hAnsi="Garamond"/>
            <w:b w:val="0"/>
            <w:bCs w:val="0"/>
            <w:iCs/>
            <w:noProof/>
            <w:sz w:val="24"/>
            <w:szCs w:val="24"/>
            <w:lang w:val="en-ID"/>
          </w:rPr>
          <w:t>shiddiqirham@gmail.com</w:t>
        </w:r>
      </w:hyperlink>
    </w:p>
    <w:p w14:paraId="60709480" w14:textId="77777777" w:rsidR="005D41C0" w:rsidRDefault="005D41C0" w:rsidP="005D41C0">
      <w:pPr>
        <w:pStyle w:val="Heading3"/>
        <w:rPr>
          <w:rFonts w:ascii="Garamond" w:hAnsi="Garamond"/>
          <w:b w:val="0"/>
          <w:bCs w:val="0"/>
          <w:color w:val="000000"/>
          <w:sz w:val="24"/>
          <w:szCs w:val="24"/>
        </w:rPr>
      </w:pPr>
    </w:p>
    <w:p w14:paraId="59FDD9C0" w14:textId="7487EE95" w:rsidR="000939EB" w:rsidRDefault="000939EB" w:rsidP="005D41C0">
      <w:pPr>
        <w:pStyle w:val="Heading3"/>
        <w:rPr>
          <w:rFonts w:ascii="Garamond" w:hAnsi="Garamond"/>
          <w:b w:val="0"/>
          <w:bCs w:val="0"/>
          <w:color w:val="000000"/>
          <w:sz w:val="22"/>
          <w:szCs w:val="24"/>
        </w:rPr>
      </w:pPr>
      <w:proofErr w:type="spellStart"/>
      <w:r w:rsidRPr="000939EB">
        <w:rPr>
          <w:rFonts w:ascii="Garamond" w:hAnsi="Garamond"/>
          <w:b w:val="0"/>
          <w:bCs w:val="0"/>
          <w:color w:val="000000"/>
          <w:sz w:val="22"/>
          <w:szCs w:val="24"/>
        </w:rPr>
        <w:t>Tanggal</w:t>
      </w:r>
      <w:proofErr w:type="spellEnd"/>
      <w:r w:rsidRPr="000939EB">
        <w:rPr>
          <w:rFonts w:ascii="Garamond" w:hAnsi="Garamond"/>
          <w:b w:val="0"/>
          <w:bCs w:val="0"/>
          <w:color w:val="000000"/>
          <w:sz w:val="22"/>
          <w:szCs w:val="24"/>
        </w:rPr>
        <w:t xml:space="preserve"> Submitt:</w:t>
      </w:r>
      <w:r w:rsidR="007776DA">
        <w:rPr>
          <w:rFonts w:ascii="Garamond" w:hAnsi="Garamond"/>
          <w:b w:val="0"/>
          <w:bCs w:val="0"/>
          <w:color w:val="000000"/>
          <w:sz w:val="22"/>
          <w:szCs w:val="24"/>
        </w:rPr>
        <w:t>31 Januari 2026</w:t>
      </w:r>
      <w:r w:rsidR="004017BC">
        <w:rPr>
          <w:rFonts w:ascii="Garamond" w:hAnsi="Garamond"/>
          <w:b w:val="0"/>
          <w:bCs w:val="0"/>
          <w:color w:val="000000"/>
          <w:sz w:val="22"/>
          <w:szCs w:val="24"/>
        </w:rPr>
        <w:t xml:space="preserve"> </w:t>
      </w:r>
      <w:proofErr w:type="spellStart"/>
      <w:r w:rsidRPr="000939EB">
        <w:rPr>
          <w:rFonts w:ascii="Garamond" w:hAnsi="Garamond"/>
          <w:b w:val="0"/>
          <w:bCs w:val="0"/>
          <w:color w:val="000000"/>
          <w:sz w:val="22"/>
          <w:szCs w:val="24"/>
        </w:rPr>
        <w:t>Tanggal</w:t>
      </w:r>
      <w:proofErr w:type="spellEnd"/>
      <w:r w:rsidRPr="000939EB">
        <w:rPr>
          <w:rFonts w:ascii="Garamond" w:hAnsi="Garamond"/>
          <w:b w:val="0"/>
          <w:bCs w:val="0"/>
          <w:color w:val="000000"/>
          <w:sz w:val="22"/>
          <w:szCs w:val="24"/>
        </w:rPr>
        <w:t xml:space="preserve"> diterima:</w:t>
      </w:r>
      <w:r w:rsidR="007776DA">
        <w:rPr>
          <w:rFonts w:ascii="Garamond" w:hAnsi="Garamond"/>
          <w:b w:val="0"/>
          <w:bCs w:val="0"/>
          <w:color w:val="000000"/>
          <w:sz w:val="22"/>
          <w:szCs w:val="24"/>
        </w:rPr>
        <w:t xml:space="preserve">31 </w:t>
      </w:r>
      <w:proofErr w:type="spellStart"/>
      <w:r w:rsidR="007776DA">
        <w:rPr>
          <w:rFonts w:ascii="Garamond" w:hAnsi="Garamond"/>
          <w:b w:val="0"/>
          <w:bCs w:val="0"/>
          <w:color w:val="000000"/>
          <w:sz w:val="22"/>
          <w:szCs w:val="24"/>
        </w:rPr>
        <w:t>Juli</w:t>
      </w:r>
      <w:proofErr w:type="spellEnd"/>
      <w:r w:rsidR="007776DA">
        <w:rPr>
          <w:rFonts w:ascii="Garamond" w:hAnsi="Garamond"/>
          <w:b w:val="0"/>
          <w:bCs w:val="0"/>
          <w:color w:val="000000"/>
          <w:sz w:val="22"/>
          <w:szCs w:val="24"/>
        </w:rPr>
        <w:t xml:space="preserve"> 2026</w:t>
      </w:r>
      <w:r w:rsidR="004017BC">
        <w:rPr>
          <w:rFonts w:ascii="Garamond" w:hAnsi="Garamond"/>
          <w:b w:val="0"/>
          <w:bCs w:val="0"/>
          <w:color w:val="000000"/>
          <w:sz w:val="22"/>
          <w:szCs w:val="24"/>
        </w:rPr>
        <w:t xml:space="preserve"> </w:t>
      </w:r>
      <w:proofErr w:type="spellStart"/>
      <w:r w:rsidRPr="000939EB">
        <w:rPr>
          <w:rFonts w:ascii="Garamond" w:hAnsi="Garamond"/>
          <w:b w:val="0"/>
          <w:bCs w:val="0"/>
          <w:color w:val="000000"/>
          <w:sz w:val="22"/>
          <w:szCs w:val="24"/>
        </w:rPr>
        <w:t>Tanggal</w:t>
      </w:r>
      <w:proofErr w:type="spellEnd"/>
      <w:r w:rsidRPr="000939EB">
        <w:rPr>
          <w:rFonts w:ascii="Garamond" w:hAnsi="Garamond"/>
          <w:b w:val="0"/>
          <w:bCs w:val="0"/>
          <w:color w:val="000000"/>
          <w:sz w:val="22"/>
          <w:szCs w:val="24"/>
        </w:rPr>
        <w:t xml:space="preserve"> </w:t>
      </w:r>
      <w:proofErr w:type="spellStart"/>
      <w:r w:rsidRPr="000939EB">
        <w:rPr>
          <w:rFonts w:ascii="Garamond" w:hAnsi="Garamond"/>
          <w:b w:val="0"/>
          <w:bCs w:val="0"/>
          <w:color w:val="000000"/>
          <w:sz w:val="22"/>
          <w:szCs w:val="24"/>
        </w:rPr>
        <w:t>Terbit</w:t>
      </w:r>
      <w:proofErr w:type="spellEnd"/>
      <w:r w:rsidR="004017BC">
        <w:rPr>
          <w:rFonts w:ascii="Garamond" w:hAnsi="Garamond"/>
          <w:b w:val="0"/>
          <w:bCs w:val="0"/>
          <w:color w:val="000000"/>
          <w:sz w:val="22"/>
          <w:szCs w:val="24"/>
        </w:rPr>
        <w:t>:</w:t>
      </w:r>
      <w:r w:rsidR="007776DA">
        <w:rPr>
          <w:rFonts w:ascii="Garamond" w:hAnsi="Garamond"/>
          <w:b w:val="0"/>
          <w:bCs w:val="0"/>
          <w:color w:val="000000"/>
          <w:sz w:val="22"/>
          <w:szCs w:val="24"/>
        </w:rPr>
        <w:t xml:space="preserve"> 31 </w:t>
      </w:r>
      <w:proofErr w:type="spellStart"/>
      <w:r w:rsidR="007776DA">
        <w:rPr>
          <w:rFonts w:ascii="Garamond" w:hAnsi="Garamond"/>
          <w:b w:val="0"/>
          <w:bCs w:val="0"/>
          <w:color w:val="000000"/>
          <w:sz w:val="22"/>
          <w:szCs w:val="24"/>
        </w:rPr>
        <w:t>Juli</w:t>
      </w:r>
      <w:proofErr w:type="spellEnd"/>
      <w:r w:rsidR="007776DA">
        <w:rPr>
          <w:rFonts w:ascii="Garamond" w:hAnsi="Garamond"/>
          <w:b w:val="0"/>
          <w:bCs w:val="0"/>
          <w:color w:val="000000"/>
          <w:sz w:val="22"/>
          <w:szCs w:val="24"/>
        </w:rPr>
        <w:t xml:space="preserve"> 2026</w:t>
      </w:r>
      <w:r w:rsidRPr="000939EB">
        <w:rPr>
          <w:rFonts w:ascii="Garamond" w:hAnsi="Garamond"/>
          <w:b w:val="0"/>
          <w:bCs w:val="0"/>
          <w:color w:val="000000"/>
          <w:sz w:val="22"/>
          <w:szCs w:val="24"/>
        </w:rPr>
        <w:t xml:space="preserve"> </w:t>
      </w:r>
    </w:p>
    <w:p w14:paraId="7A978020" w14:textId="2254D16D" w:rsidR="000939EB" w:rsidRPr="000939EB" w:rsidRDefault="002E4B49" w:rsidP="005D41C0">
      <w:pPr>
        <w:pStyle w:val="Heading3"/>
        <w:rPr>
          <w:rFonts w:ascii="Garamond" w:hAnsi="Garamond"/>
          <w:b w:val="0"/>
          <w:bCs w:val="0"/>
          <w:color w:val="000000"/>
          <w:sz w:val="22"/>
          <w:szCs w:val="24"/>
        </w:rPr>
      </w:pPr>
      <w:r>
        <w:rPr>
          <w:rFonts w:ascii="Garamond" w:hAnsi="Garamond" w:cs="Californian FB"/>
          <w:noProof/>
          <w:color w:val="000000"/>
          <w:sz w:val="24"/>
          <w:szCs w:val="24"/>
        </w:rPr>
        <mc:AlternateContent>
          <mc:Choice Requires="wps">
            <w:drawing>
              <wp:anchor distT="0" distB="0" distL="114300" distR="114300" simplePos="0" relativeHeight="251658240" behindDoc="0" locked="0" layoutInCell="1" allowOverlap="1" wp14:anchorId="365BD8ED" wp14:editId="59B2257B">
                <wp:simplePos x="0" y="0"/>
                <wp:positionH relativeFrom="column">
                  <wp:posOffset>6350</wp:posOffset>
                </wp:positionH>
                <wp:positionV relativeFrom="paragraph">
                  <wp:posOffset>-1270</wp:posOffset>
                </wp:positionV>
                <wp:extent cx="5229225" cy="9525"/>
                <wp:effectExtent l="9525" t="8255" r="9525" b="10795"/>
                <wp:wrapNone/>
                <wp:docPr id="20056983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92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type w14:anchorId="1F99308B" id="_x0000_t32" coordsize="21600,21600" o:spt="32" o:oned="t" path="m,l21600,21600e" filled="f">
                <v:path arrowok="t" fillok="f" o:connecttype="none"/>
                <o:lock v:ext="edit" shapetype="t"/>
              </v:shapetype>
              <v:shape id="AutoShape 3" o:spid="_x0000_s1026" type="#_x0000_t32" style="position:absolute;margin-left:.5pt;margin-top:-.1pt;width:411.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"/>
            </w:pict>
          </mc:Fallback>
        </mc:AlternateContent>
      </w:r>
    </w:p>
    <w:p w14:paraId="211B429D" w14:textId="22D00D31" w:rsidR="005D41C0" w:rsidRPr="005D41C0" w:rsidRDefault="00650A6E" w:rsidP="005D41C0">
      <w:pPr>
        <w:pStyle w:val="NormalWeb"/>
        <w:shd w:val="clear" w:color="auto" w:fill="FFFFFF"/>
        <w:spacing w:before="0" w:beforeAutospacing="0" w:after="0" w:afterAutospacing="0"/>
        <w:ind w:left="567" w:right="566"/>
        <w:jc w:val="both"/>
        <w:rPr>
          <w:rFonts w:ascii="Garamond" w:hAnsi="Garamond"/>
          <w:sz w:val="22"/>
        </w:rPr>
      </w:pPr>
      <w:r w:rsidRPr="002E4B49">
        <w:rPr>
          <w:rFonts w:ascii="Garamond" w:hAnsi="Garamond"/>
          <w:b/>
          <w:color w:val="000000"/>
          <w:sz w:val="22"/>
          <w:szCs w:val="20"/>
          <w:lang w:val="en-ID"/>
        </w:rPr>
        <w:t>Abstract:</w:t>
      </w:r>
      <w:r w:rsidRPr="002E4B49">
        <w:rPr>
          <w:rFonts w:ascii="Garamond" w:hAnsi="Garamond"/>
          <w:color w:val="000000"/>
          <w:sz w:val="22"/>
          <w:szCs w:val="20"/>
          <w:lang w:val="en-ID"/>
        </w:rPr>
        <w:t xml:space="preserve"> </w:t>
      </w:r>
      <w:r w:rsidR="00253938" w:rsidRPr="00253938">
        <w:rPr>
          <w:rFonts w:ascii="Garamond" w:hAnsi="Garamond"/>
          <w:iCs/>
          <w:color w:val="000000"/>
          <w:sz w:val="22"/>
          <w:szCs w:val="20"/>
          <w:shd w:val="clear" w:color="auto" w:fill="FFFFFF"/>
        </w:rPr>
        <w:t>Kohlberg's theory of moral development and Hamka's moral concept have been studied separately, so there is still limited study of the integration of the two in Islamic education. This study aims to analyze the relevance between Kohlberg's theory of moral development and Hamka's moral concept in order to formulate a holistic framework of moral education in the context of contemporary Islamic education. The research uses a qualitative method with a comparative-conceptual approach to library research. Primary sources include the works of Kohlberg and Hamka, while secondary sources are obtained from the Scopus, Google Scholar, and Garuda databases for the 2020–2026 period. Data is analyzed through thematic content analysis including concept extraction, thematic coding, comparative analysis, and conceptual synthesis. The results show that Kohlberg explains moral development as a cognitive process through three levels of reasoning, namely pre-conventional, conventional, and post-conventional, with justice as a core principle. Meanwhile, Hamka conceptualizes morality as a manifestation of faith formed through the purification of the soul (</w:t>
      </w:r>
      <w:proofErr w:type="spellStart"/>
      <w:r w:rsidR="00253938" w:rsidRPr="00253938">
        <w:rPr>
          <w:rFonts w:ascii="Garamond" w:hAnsi="Garamond"/>
          <w:iCs/>
          <w:color w:val="000000"/>
          <w:sz w:val="22"/>
          <w:szCs w:val="20"/>
          <w:shd w:val="clear" w:color="auto" w:fill="FFFFFF"/>
        </w:rPr>
        <w:t>tazkiyat</w:t>
      </w:r>
      <w:proofErr w:type="spellEnd"/>
      <w:r w:rsidR="00253938" w:rsidRPr="00253938">
        <w:rPr>
          <w:rFonts w:ascii="Garamond" w:hAnsi="Garamond"/>
          <w:iCs/>
          <w:color w:val="000000"/>
          <w:sz w:val="22"/>
          <w:szCs w:val="20"/>
          <w:shd w:val="clear" w:color="auto" w:fill="FFFFFF"/>
        </w:rPr>
        <w:t xml:space="preserve"> al-</w:t>
      </w:r>
      <w:proofErr w:type="spellStart"/>
      <w:r w:rsidR="00253938" w:rsidRPr="00253938">
        <w:rPr>
          <w:rFonts w:ascii="Garamond" w:hAnsi="Garamond"/>
          <w:iCs/>
          <w:color w:val="000000"/>
          <w:sz w:val="22"/>
          <w:szCs w:val="20"/>
          <w:shd w:val="clear" w:color="auto" w:fill="FFFFFF"/>
        </w:rPr>
        <w:t>nafs</w:t>
      </w:r>
      <w:proofErr w:type="spellEnd"/>
      <w:r w:rsidR="00253938" w:rsidRPr="00253938">
        <w:rPr>
          <w:rFonts w:ascii="Garamond" w:hAnsi="Garamond"/>
          <w:iCs/>
          <w:color w:val="000000"/>
          <w:sz w:val="22"/>
          <w:szCs w:val="20"/>
          <w:shd w:val="clear" w:color="auto" w:fill="FFFFFF"/>
        </w:rPr>
        <w:t xml:space="preserve">), the role of </w:t>
      </w:r>
      <w:proofErr w:type="spellStart"/>
      <w:r w:rsidR="00253938" w:rsidRPr="00253938">
        <w:rPr>
          <w:rFonts w:ascii="Garamond" w:hAnsi="Garamond"/>
          <w:iCs/>
          <w:color w:val="000000"/>
          <w:sz w:val="22"/>
          <w:szCs w:val="20"/>
          <w:shd w:val="clear" w:color="auto" w:fill="FFFFFF"/>
        </w:rPr>
        <w:t>qalb</w:t>
      </w:r>
      <w:proofErr w:type="spellEnd"/>
      <w:r w:rsidR="00253938" w:rsidRPr="00253938">
        <w:rPr>
          <w:rFonts w:ascii="Garamond" w:hAnsi="Garamond"/>
          <w:iCs/>
          <w:color w:val="000000"/>
          <w:sz w:val="22"/>
          <w:szCs w:val="20"/>
          <w:shd w:val="clear" w:color="auto" w:fill="FFFFFF"/>
        </w:rPr>
        <w:t>, habituation (</w:t>
      </w:r>
      <w:proofErr w:type="spellStart"/>
      <w:r w:rsidR="00253938" w:rsidRPr="00253938">
        <w:rPr>
          <w:rFonts w:ascii="Garamond" w:hAnsi="Garamond"/>
          <w:iCs/>
          <w:color w:val="000000"/>
          <w:sz w:val="22"/>
          <w:szCs w:val="20"/>
          <w:shd w:val="clear" w:color="auto" w:fill="FFFFFF"/>
        </w:rPr>
        <w:t>ta'wid</w:t>
      </w:r>
      <w:proofErr w:type="spellEnd"/>
      <w:r w:rsidR="00253938" w:rsidRPr="00253938">
        <w:rPr>
          <w:rFonts w:ascii="Garamond" w:hAnsi="Garamond"/>
          <w:iCs/>
          <w:color w:val="000000"/>
          <w:sz w:val="22"/>
          <w:szCs w:val="20"/>
          <w:shd w:val="clear" w:color="auto" w:fill="FFFFFF"/>
        </w:rPr>
        <w:t>), and example (</w:t>
      </w:r>
      <w:proofErr w:type="spellStart"/>
      <w:r w:rsidR="00253938" w:rsidRPr="00253938">
        <w:rPr>
          <w:rFonts w:ascii="Garamond" w:hAnsi="Garamond"/>
          <w:iCs/>
          <w:color w:val="000000"/>
          <w:sz w:val="22"/>
          <w:szCs w:val="20"/>
          <w:shd w:val="clear" w:color="auto" w:fill="FFFFFF"/>
        </w:rPr>
        <w:t>uswah</w:t>
      </w:r>
      <w:proofErr w:type="spellEnd"/>
      <w:r w:rsidR="00253938" w:rsidRPr="00253938">
        <w:rPr>
          <w:rFonts w:ascii="Garamond" w:hAnsi="Garamond"/>
          <w:iCs/>
          <w:color w:val="000000"/>
          <w:sz w:val="22"/>
          <w:szCs w:val="20"/>
          <w:shd w:val="clear" w:color="auto" w:fill="FFFFFF"/>
        </w:rPr>
        <w:t xml:space="preserve"> </w:t>
      </w:r>
      <w:proofErr w:type="spellStart"/>
      <w:r w:rsidR="00253938" w:rsidRPr="00253938">
        <w:rPr>
          <w:rFonts w:ascii="Garamond" w:hAnsi="Garamond"/>
          <w:iCs/>
          <w:color w:val="000000"/>
          <w:sz w:val="22"/>
          <w:szCs w:val="20"/>
          <w:shd w:val="clear" w:color="auto" w:fill="FFFFFF"/>
        </w:rPr>
        <w:t>hasanah</w:t>
      </w:r>
      <w:proofErr w:type="spellEnd"/>
      <w:r w:rsidR="00253938" w:rsidRPr="00253938">
        <w:rPr>
          <w:rFonts w:ascii="Garamond" w:hAnsi="Garamond"/>
          <w:iCs/>
          <w:color w:val="000000"/>
          <w:sz w:val="22"/>
          <w:szCs w:val="20"/>
          <w:shd w:val="clear" w:color="auto" w:fill="FFFFFF"/>
        </w:rPr>
        <w:t>). These two perspectives are complementary: Kohlberg explains how moral reasoning develops, while Hamka explains how moral values are internalized into character through spiritual formation. The integration of the two results in a holistic Islamic moral education framework, covering cognitive, spiritual, affective, and behavioral dimensions, and involving educators, learners, curricula, methods, and institutions from an early age at home and school.</w:t>
      </w:r>
    </w:p>
    <w:p w14:paraId="2DD74599" w14:textId="231C516B" w:rsidR="00EB2B0D" w:rsidRDefault="00EB2B0D" w:rsidP="00EB2B0D">
      <w:pPr>
        <w:pStyle w:val="NormalWeb"/>
        <w:shd w:val="clear" w:color="auto" w:fill="FFFFFF"/>
        <w:spacing w:before="0" w:beforeAutospacing="0" w:after="0" w:afterAutospacing="0"/>
        <w:ind w:left="567" w:right="566"/>
        <w:jc w:val="both"/>
        <w:rPr>
          <w:rFonts w:ascii="Garamond" w:hAnsi="Garamond"/>
          <w:color w:val="000000"/>
          <w:sz w:val="20"/>
          <w:szCs w:val="20"/>
          <w:shd w:val="clear" w:color="auto" w:fill="FFFFFF"/>
        </w:rPr>
      </w:pPr>
      <w:r w:rsidRPr="002E4B49">
        <w:rPr>
          <w:rFonts w:ascii="Garamond" w:hAnsi="Garamond"/>
          <w:b/>
          <w:color w:val="000000"/>
          <w:sz w:val="22"/>
          <w:szCs w:val="20"/>
          <w:lang w:val="en-ID"/>
        </w:rPr>
        <w:t>Keywords</w:t>
      </w:r>
      <w:r w:rsidR="00457568" w:rsidRPr="002E4B49">
        <w:rPr>
          <w:rFonts w:ascii="Garamond" w:hAnsi="Garamond"/>
          <w:b/>
          <w:color w:val="000000"/>
          <w:sz w:val="22"/>
          <w:szCs w:val="20"/>
          <w:lang w:val="en-ID"/>
        </w:rPr>
        <w:t>:</w:t>
      </w:r>
      <w:r w:rsidR="00457568" w:rsidRPr="002E4B49">
        <w:rPr>
          <w:rFonts w:ascii="Garamond" w:hAnsi="Garamond"/>
          <w:color w:val="000000"/>
          <w:sz w:val="22"/>
          <w:szCs w:val="20"/>
          <w:lang w:val="en-ID"/>
        </w:rPr>
        <w:t xml:space="preserve"> </w:t>
      </w:r>
      <w:r w:rsidR="00253938">
        <w:rPr>
          <w:rFonts w:ascii="Garamond" w:hAnsi="Garamond"/>
          <w:color w:val="000000"/>
          <w:sz w:val="20"/>
          <w:szCs w:val="20"/>
          <w:shd w:val="clear" w:color="auto" w:fill="FFFFFF"/>
          <w:lang w:val="id-ID"/>
        </w:rPr>
        <w:t>M</w:t>
      </w:r>
      <w:r w:rsidR="00253938" w:rsidRPr="00253938">
        <w:rPr>
          <w:rFonts w:ascii="Garamond" w:hAnsi="Garamond"/>
          <w:color w:val="000000"/>
          <w:sz w:val="20"/>
          <w:szCs w:val="20"/>
          <w:shd w:val="clear" w:color="auto" w:fill="FFFFFF"/>
          <w:lang w:val="id-ID"/>
        </w:rPr>
        <w:t xml:space="preserve">oral </w:t>
      </w:r>
      <w:r w:rsidR="00253938">
        <w:rPr>
          <w:rFonts w:ascii="Garamond" w:hAnsi="Garamond"/>
          <w:color w:val="000000"/>
          <w:sz w:val="20"/>
          <w:szCs w:val="20"/>
          <w:shd w:val="clear" w:color="auto" w:fill="FFFFFF"/>
          <w:lang w:val="id-ID"/>
        </w:rPr>
        <w:t>D</w:t>
      </w:r>
      <w:r w:rsidR="00253938" w:rsidRPr="00253938">
        <w:rPr>
          <w:rFonts w:ascii="Garamond" w:hAnsi="Garamond"/>
          <w:color w:val="000000"/>
          <w:sz w:val="20"/>
          <w:szCs w:val="20"/>
          <w:shd w:val="clear" w:color="auto" w:fill="FFFFFF"/>
          <w:lang w:val="id-ID"/>
        </w:rPr>
        <w:t xml:space="preserve">evelopment, </w:t>
      </w:r>
      <w:r w:rsidR="00253938">
        <w:rPr>
          <w:rFonts w:ascii="Garamond" w:hAnsi="Garamond"/>
          <w:color w:val="000000"/>
          <w:sz w:val="20"/>
          <w:szCs w:val="20"/>
          <w:shd w:val="clear" w:color="auto" w:fill="FFFFFF"/>
          <w:lang w:val="id-ID"/>
        </w:rPr>
        <w:t>I</w:t>
      </w:r>
      <w:r w:rsidR="00253938" w:rsidRPr="00253938">
        <w:rPr>
          <w:rFonts w:ascii="Garamond" w:hAnsi="Garamond"/>
          <w:color w:val="000000"/>
          <w:sz w:val="20"/>
          <w:szCs w:val="20"/>
          <w:shd w:val="clear" w:color="auto" w:fill="FFFFFF"/>
          <w:lang w:val="id-ID"/>
        </w:rPr>
        <w:t xml:space="preserve">slamic </w:t>
      </w:r>
      <w:r w:rsidR="00253938">
        <w:rPr>
          <w:rFonts w:ascii="Garamond" w:hAnsi="Garamond"/>
          <w:color w:val="000000"/>
          <w:sz w:val="20"/>
          <w:szCs w:val="20"/>
          <w:shd w:val="clear" w:color="auto" w:fill="FFFFFF"/>
          <w:lang w:val="id-ID"/>
        </w:rPr>
        <w:t>E</w:t>
      </w:r>
      <w:r w:rsidR="00253938" w:rsidRPr="00253938">
        <w:rPr>
          <w:rFonts w:ascii="Garamond" w:hAnsi="Garamond"/>
          <w:color w:val="000000"/>
          <w:sz w:val="20"/>
          <w:szCs w:val="20"/>
          <w:shd w:val="clear" w:color="auto" w:fill="FFFFFF"/>
          <w:lang w:val="id-ID"/>
        </w:rPr>
        <w:t xml:space="preserve">ducation, Kohlberg, Hamka, </w:t>
      </w:r>
      <w:r w:rsidR="00253938">
        <w:rPr>
          <w:rFonts w:ascii="Garamond" w:hAnsi="Garamond"/>
          <w:color w:val="000000"/>
          <w:sz w:val="20"/>
          <w:szCs w:val="20"/>
          <w:shd w:val="clear" w:color="auto" w:fill="FFFFFF"/>
          <w:lang w:val="id-ID"/>
        </w:rPr>
        <w:t>E</w:t>
      </w:r>
      <w:r w:rsidR="00253938" w:rsidRPr="00253938">
        <w:rPr>
          <w:rFonts w:ascii="Garamond" w:hAnsi="Garamond"/>
          <w:color w:val="000000"/>
          <w:sz w:val="20"/>
          <w:szCs w:val="20"/>
          <w:shd w:val="clear" w:color="auto" w:fill="FFFFFF"/>
          <w:lang w:val="id-ID"/>
        </w:rPr>
        <w:t>thics.</w:t>
      </w:r>
    </w:p>
    <w:p w14:paraId="3695B9C7" w14:textId="77777777" w:rsidR="00FA7BE4" w:rsidRPr="002E4B49" w:rsidRDefault="00FA7BE4" w:rsidP="00EB2B0D">
      <w:pPr>
        <w:pStyle w:val="NormalWeb"/>
        <w:shd w:val="clear" w:color="auto" w:fill="FFFFFF"/>
        <w:spacing w:before="0" w:beforeAutospacing="0" w:after="0" w:afterAutospacing="0"/>
        <w:ind w:left="567" w:right="566"/>
        <w:jc w:val="both"/>
        <w:rPr>
          <w:rFonts w:ascii="Garamond" w:hAnsi="Garamond"/>
          <w:color w:val="000000"/>
          <w:sz w:val="22"/>
          <w:szCs w:val="20"/>
          <w:lang w:val="en-ID"/>
        </w:rPr>
      </w:pPr>
    </w:p>
    <w:p w14:paraId="2904CDCD" w14:textId="47EDC22F" w:rsidR="00FA7BE4" w:rsidRPr="002E4B49" w:rsidRDefault="00FA7BE4" w:rsidP="00FA7BE4">
      <w:pPr>
        <w:pStyle w:val="NormalWeb"/>
        <w:shd w:val="clear" w:color="auto" w:fill="FFFFFF"/>
        <w:spacing w:before="0" w:beforeAutospacing="0" w:after="0" w:afterAutospacing="0"/>
        <w:ind w:left="567" w:right="566"/>
        <w:jc w:val="both"/>
        <w:rPr>
          <w:rFonts w:ascii="Garamond" w:hAnsi="Garamond"/>
          <w:sz w:val="22"/>
          <w:lang w:val="id-ID"/>
        </w:rPr>
      </w:pPr>
      <w:r w:rsidRPr="00BF1B39">
        <w:rPr>
          <w:rFonts w:ascii="Garamond" w:hAnsi="Garamond"/>
          <w:b/>
          <w:color w:val="000000"/>
          <w:sz w:val="22"/>
          <w:szCs w:val="20"/>
          <w:lang w:val="en-ID"/>
        </w:rPr>
        <w:t>Abstract:</w:t>
      </w:r>
      <w:r w:rsidR="00BF1B39">
        <w:rPr>
          <w:rFonts w:ascii="Garamond" w:hAnsi="Garamond"/>
          <w:color w:val="000000"/>
          <w:sz w:val="22"/>
          <w:szCs w:val="20"/>
          <w:lang w:val="en-ID"/>
        </w:rPr>
        <w:t xml:space="preserve"> </w:t>
      </w:r>
      <w:r w:rsidR="00BF1B39" w:rsidRPr="00BF1B39">
        <w:rPr>
          <w:rFonts w:ascii="Garamond" w:hAnsi="Garamond"/>
          <w:iCs/>
          <w:color w:val="000000"/>
          <w:sz w:val="22"/>
          <w:szCs w:val="20"/>
          <w:shd w:val="clear" w:color="auto" w:fill="FFFFFF"/>
          <w:lang w:val="en-ID"/>
        </w:rPr>
        <w:t xml:space="preserve">Teori </w:t>
      </w:r>
      <w:proofErr w:type="spellStart"/>
      <w:r w:rsidR="00BF1B39" w:rsidRPr="00BF1B39">
        <w:rPr>
          <w:rFonts w:ascii="Garamond" w:hAnsi="Garamond"/>
          <w:iCs/>
          <w:color w:val="000000"/>
          <w:sz w:val="22"/>
          <w:szCs w:val="20"/>
          <w:shd w:val="clear" w:color="auto" w:fill="FFFFFF"/>
          <w:lang w:val="en-ID"/>
        </w:rPr>
        <w:t>perkembangan</w:t>
      </w:r>
      <w:proofErr w:type="spellEnd"/>
      <w:r w:rsidR="00BF1B39" w:rsidRPr="00BF1B39">
        <w:rPr>
          <w:rFonts w:ascii="Garamond" w:hAnsi="Garamond"/>
          <w:iCs/>
          <w:color w:val="000000"/>
          <w:sz w:val="22"/>
          <w:szCs w:val="20"/>
          <w:shd w:val="clear" w:color="auto" w:fill="FFFFFF"/>
          <w:lang w:val="en-ID"/>
        </w:rPr>
        <w:t xml:space="preserve"> moral Kohlberg dan </w:t>
      </w:r>
      <w:proofErr w:type="spellStart"/>
      <w:r w:rsidR="00BF1B39" w:rsidRPr="00BF1B39">
        <w:rPr>
          <w:rFonts w:ascii="Garamond" w:hAnsi="Garamond"/>
          <w:iCs/>
          <w:color w:val="000000"/>
          <w:sz w:val="22"/>
          <w:szCs w:val="20"/>
          <w:shd w:val="clear" w:color="auto" w:fill="FFFFFF"/>
          <w:lang w:val="en-ID"/>
        </w:rPr>
        <w:t>konsep</w:t>
      </w:r>
      <w:proofErr w:type="spellEnd"/>
      <w:r w:rsidR="00BF1B39" w:rsidRPr="00BF1B39">
        <w:rPr>
          <w:rFonts w:ascii="Garamond" w:hAnsi="Garamond"/>
          <w:iCs/>
          <w:color w:val="000000"/>
          <w:sz w:val="22"/>
          <w:szCs w:val="20"/>
          <w:shd w:val="clear" w:color="auto" w:fill="FFFFFF"/>
          <w:lang w:val="en-ID"/>
        </w:rPr>
        <w:t xml:space="preserve"> </w:t>
      </w:r>
      <w:proofErr w:type="spellStart"/>
      <w:r w:rsidR="00BF1B39" w:rsidRPr="00BF1B39">
        <w:rPr>
          <w:rFonts w:ascii="Garamond" w:hAnsi="Garamond"/>
          <w:iCs/>
          <w:color w:val="000000"/>
          <w:sz w:val="22"/>
          <w:szCs w:val="20"/>
          <w:shd w:val="clear" w:color="auto" w:fill="FFFFFF"/>
          <w:lang w:val="en-ID"/>
        </w:rPr>
        <w:t>akhlak</w:t>
      </w:r>
      <w:proofErr w:type="spellEnd"/>
      <w:r w:rsidR="00BF1B39" w:rsidRPr="00BF1B39">
        <w:rPr>
          <w:rFonts w:ascii="Garamond" w:hAnsi="Garamond"/>
          <w:iCs/>
          <w:color w:val="000000"/>
          <w:sz w:val="22"/>
          <w:szCs w:val="20"/>
          <w:shd w:val="clear" w:color="auto" w:fill="FFFFFF"/>
          <w:lang w:val="en-ID"/>
        </w:rPr>
        <w:t xml:space="preserve"> Hamka </w:t>
      </w:r>
      <w:proofErr w:type="spellStart"/>
      <w:r w:rsidR="00BF1B39" w:rsidRPr="00BF1B39">
        <w:rPr>
          <w:rFonts w:ascii="Garamond" w:hAnsi="Garamond"/>
          <w:iCs/>
          <w:color w:val="000000"/>
          <w:sz w:val="22"/>
          <w:szCs w:val="20"/>
          <w:shd w:val="clear" w:color="auto" w:fill="FFFFFF"/>
          <w:lang w:val="en-ID"/>
        </w:rPr>
        <w:t>selama</w:t>
      </w:r>
      <w:proofErr w:type="spellEnd"/>
      <w:r w:rsidR="00BF1B39" w:rsidRPr="00BF1B39">
        <w:rPr>
          <w:rFonts w:ascii="Garamond" w:hAnsi="Garamond"/>
          <w:iCs/>
          <w:color w:val="000000"/>
          <w:sz w:val="22"/>
          <w:szCs w:val="20"/>
          <w:shd w:val="clear" w:color="auto" w:fill="FFFFFF"/>
          <w:lang w:val="en-ID"/>
        </w:rPr>
        <w:t xml:space="preserve"> </w:t>
      </w:r>
      <w:proofErr w:type="spellStart"/>
      <w:r w:rsidR="00BF1B39" w:rsidRPr="00BF1B39">
        <w:rPr>
          <w:rFonts w:ascii="Garamond" w:hAnsi="Garamond"/>
          <w:iCs/>
          <w:color w:val="000000"/>
          <w:sz w:val="22"/>
          <w:szCs w:val="20"/>
          <w:shd w:val="clear" w:color="auto" w:fill="FFFFFF"/>
          <w:lang w:val="en-ID"/>
        </w:rPr>
        <w:t>ini</w:t>
      </w:r>
      <w:proofErr w:type="spellEnd"/>
      <w:r w:rsidR="00BF1B39" w:rsidRPr="00BF1B39">
        <w:rPr>
          <w:rFonts w:ascii="Garamond" w:hAnsi="Garamond"/>
          <w:iCs/>
          <w:color w:val="000000"/>
          <w:sz w:val="22"/>
          <w:szCs w:val="20"/>
          <w:shd w:val="clear" w:color="auto" w:fill="FFFFFF"/>
          <w:lang w:val="en-ID"/>
        </w:rPr>
        <w:t xml:space="preserve"> </w:t>
      </w:r>
      <w:proofErr w:type="spellStart"/>
      <w:r w:rsidR="00BF1B39" w:rsidRPr="00BF1B39">
        <w:rPr>
          <w:rFonts w:ascii="Garamond" w:hAnsi="Garamond"/>
          <w:iCs/>
          <w:color w:val="000000"/>
          <w:sz w:val="22"/>
          <w:szCs w:val="20"/>
          <w:shd w:val="clear" w:color="auto" w:fill="FFFFFF"/>
          <w:lang w:val="en-ID"/>
        </w:rPr>
        <w:t>diteliti</w:t>
      </w:r>
      <w:proofErr w:type="spellEnd"/>
      <w:r w:rsidR="00BF1B39" w:rsidRPr="00BF1B39">
        <w:rPr>
          <w:rFonts w:ascii="Garamond" w:hAnsi="Garamond"/>
          <w:iCs/>
          <w:color w:val="000000"/>
          <w:sz w:val="22"/>
          <w:szCs w:val="20"/>
          <w:shd w:val="clear" w:color="auto" w:fill="FFFFFF"/>
          <w:lang w:val="en-ID"/>
        </w:rPr>
        <w:t xml:space="preserve"> </w:t>
      </w:r>
      <w:proofErr w:type="spellStart"/>
      <w:r w:rsidR="00BF1B39" w:rsidRPr="00BF1B39">
        <w:rPr>
          <w:rFonts w:ascii="Garamond" w:hAnsi="Garamond"/>
          <w:iCs/>
          <w:color w:val="000000"/>
          <w:sz w:val="22"/>
          <w:szCs w:val="20"/>
          <w:shd w:val="clear" w:color="auto" w:fill="FFFFFF"/>
          <w:lang w:val="en-ID"/>
        </w:rPr>
        <w:t>secara</w:t>
      </w:r>
      <w:proofErr w:type="spellEnd"/>
      <w:r w:rsidR="00BF1B39" w:rsidRPr="00BF1B39">
        <w:rPr>
          <w:rFonts w:ascii="Garamond" w:hAnsi="Garamond"/>
          <w:iCs/>
          <w:color w:val="000000"/>
          <w:sz w:val="22"/>
          <w:szCs w:val="20"/>
          <w:shd w:val="clear" w:color="auto" w:fill="FFFFFF"/>
          <w:lang w:val="en-ID"/>
        </w:rPr>
        <w:t xml:space="preserve"> </w:t>
      </w:r>
      <w:proofErr w:type="spellStart"/>
      <w:r w:rsidR="00BF1B39" w:rsidRPr="00BF1B39">
        <w:rPr>
          <w:rFonts w:ascii="Garamond" w:hAnsi="Garamond"/>
          <w:iCs/>
          <w:color w:val="000000"/>
          <w:sz w:val="22"/>
          <w:szCs w:val="20"/>
          <w:shd w:val="clear" w:color="auto" w:fill="FFFFFF"/>
          <w:lang w:val="en-ID"/>
        </w:rPr>
        <w:t>terpisah</w:t>
      </w:r>
      <w:proofErr w:type="spellEnd"/>
      <w:r w:rsidR="00BF1B39" w:rsidRPr="00BF1B39">
        <w:rPr>
          <w:rFonts w:ascii="Garamond" w:hAnsi="Garamond"/>
          <w:iCs/>
          <w:color w:val="000000"/>
          <w:sz w:val="22"/>
          <w:szCs w:val="20"/>
          <w:shd w:val="clear" w:color="auto" w:fill="FFFFFF"/>
          <w:lang w:val="en-ID"/>
        </w:rPr>
        <w:t xml:space="preserve">, </w:t>
      </w:r>
      <w:proofErr w:type="spellStart"/>
      <w:r w:rsidR="00BF1B39" w:rsidRPr="00BF1B39">
        <w:rPr>
          <w:rFonts w:ascii="Garamond" w:hAnsi="Garamond"/>
          <w:iCs/>
          <w:color w:val="000000"/>
          <w:sz w:val="22"/>
          <w:szCs w:val="20"/>
          <w:shd w:val="clear" w:color="auto" w:fill="FFFFFF"/>
          <w:lang w:val="en-ID"/>
        </w:rPr>
        <w:t>sehingga</w:t>
      </w:r>
      <w:proofErr w:type="spellEnd"/>
      <w:r w:rsidR="00BF1B39" w:rsidRPr="00BF1B39">
        <w:rPr>
          <w:rFonts w:ascii="Garamond" w:hAnsi="Garamond"/>
          <w:iCs/>
          <w:color w:val="000000"/>
          <w:sz w:val="22"/>
          <w:szCs w:val="20"/>
          <w:shd w:val="clear" w:color="auto" w:fill="FFFFFF"/>
          <w:lang w:val="en-ID"/>
        </w:rPr>
        <w:t xml:space="preserve"> </w:t>
      </w:r>
      <w:proofErr w:type="spellStart"/>
      <w:r w:rsidR="00BF1B39" w:rsidRPr="00BF1B39">
        <w:rPr>
          <w:rFonts w:ascii="Garamond" w:hAnsi="Garamond"/>
          <w:iCs/>
          <w:color w:val="000000"/>
          <w:sz w:val="22"/>
          <w:szCs w:val="20"/>
          <w:shd w:val="clear" w:color="auto" w:fill="FFFFFF"/>
          <w:lang w:val="en-ID"/>
        </w:rPr>
        <w:t>masih</w:t>
      </w:r>
      <w:proofErr w:type="spellEnd"/>
      <w:r w:rsidR="00BF1B39" w:rsidRPr="00BF1B39">
        <w:rPr>
          <w:rFonts w:ascii="Garamond" w:hAnsi="Garamond"/>
          <w:iCs/>
          <w:color w:val="000000"/>
          <w:sz w:val="22"/>
          <w:szCs w:val="20"/>
          <w:shd w:val="clear" w:color="auto" w:fill="FFFFFF"/>
          <w:lang w:val="en-ID"/>
        </w:rPr>
        <w:t xml:space="preserve"> </w:t>
      </w:r>
      <w:proofErr w:type="spellStart"/>
      <w:r w:rsidR="00BF1B39" w:rsidRPr="00BF1B39">
        <w:rPr>
          <w:rFonts w:ascii="Garamond" w:hAnsi="Garamond"/>
          <w:iCs/>
          <w:color w:val="000000"/>
          <w:sz w:val="22"/>
          <w:szCs w:val="20"/>
          <w:shd w:val="clear" w:color="auto" w:fill="FFFFFF"/>
          <w:lang w:val="en-ID"/>
        </w:rPr>
        <w:t>terbatas</w:t>
      </w:r>
      <w:proofErr w:type="spellEnd"/>
      <w:r w:rsidR="00BF1B39" w:rsidRPr="00BF1B39">
        <w:rPr>
          <w:rFonts w:ascii="Garamond" w:hAnsi="Garamond"/>
          <w:iCs/>
          <w:color w:val="000000"/>
          <w:sz w:val="22"/>
          <w:szCs w:val="20"/>
          <w:shd w:val="clear" w:color="auto" w:fill="FFFFFF"/>
          <w:lang w:val="en-ID"/>
        </w:rPr>
        <w:t xml:space="preserve"> </w:t>
      </w:r>
      <w:proofErr w:type="spellStart"/>
      <w:r w:rsidR="00BF1B39" w:rsidRPr="00BF1B39">
        <w:rPr>
          <w:rFonts w:ascii="Garamond" w:hAnsi="Garamond"/>
          <w:iCs/>
          <w:color w:val="000000"/>
          <w:sz w:val="22"/>
          <w:szCs w:val="20"/>
          <w:shd w:val="clear" w:color="auto" w:fill="FFFFFF"/>
          <w:lang w:val="en-ID"/>
        </w:rPr>
        <w:t>kajian</w:t>
      </w:r>
      <w:proofErr w:type="spellEnd"/>
      <w:r w:rsidR="00BF1B39" w:rsidRPr="00BF1B39">
        <w:rPr>
          <w:rFonts w:ascii="Garamond" w:hAnsi="Garamond"/>
          <w:iCs/>
          <w:color w:val="000000"/>
          <w:sz w:val="22"/>
          <w:szCs w:val="20"/>
          <w:shd w:val="clear" w:color="auto" w:fill="FFFFFF"/>
          <w:lang w:val="en-ID"/>
        </w:rPr>
        <w:t xml:space="preserve"> </w:t>
      </w:r>
      <w:proofErr w:type="spellStart"/>
      <w:r w:rsidR="00BF1B39" w:rsidRPr="00BF1B39">
        <w:rPr>
          <w:rFonts w:ascii="Garamond" w:hAnsi="Garamond"/>
          <w:iCs/>
          <w:color w:val="000000"/>
          <w:sz w:val="22"/>
          <w:szCs w:val="20"/>
          <w:shd w:val="clear" w:color="auto" w:fill="FFFFFF"/>
          <w:lang w:val="en-ID"/>
        </w:rPr>
        <w:t>mengenai</w:t>
      </w:r>
      <w:proofErr w:type="spellEnd"/>
      <w:r w:rsidR="00BF1B39" w:rsidRPr="00BF1B39">
        <w:rPr>
          <w:rFonts w:ascii="Garamond" w:hAnsi="Garamond"/>
          <w:iCs/>
          <w:color w:val="000000"/>
          <w:sz w:val="22"/>
          <w:szCs w:val="20"/>
          <w:shd w:val="clear" w:color="auto" w:fill="FFFFFF"/>
          <w:lang w:val="en-ID"/>
        </w:rPr>
        <w:t xml:space="preserve"> </w:t>
      </w:r>
      <w:proofErr w:type="spellStart"/>
      <w:r w:rsidR="00BF1B39" w:rsidRPr="00BF1B39">
        <w:rPr>
          <w:rFonts w:ascii="Garamond" w:hAnsi="Garamond"/>
          <w:iCs/>
          <w:color w:val="000000"/>
          <w:sz w:val="22"/>
          <w:szCs w:val="20"/>
          <w:shd w:val="clear" w:color="auto" w:fill="FFFFFF"/>
          <w:lang w:val="en-ID"/>
        </w:rPr>
        <w:t>integrasi</w:t>
      </w:r>
      <w:proofErr w:type="spellEnd"/>
      <w:r w:rsidR="00BF1B39" w:rsidRPr="00BF1B39">
        <w:rPr>
          <w:rFonts w:ascii="Garamond" w:hAnsi="Garamond"/>
          <w:iCs/>
          <w:color w:val="000000"/>
          <w:sz w:val="22"/>
          <w:szCs w:val="20"/>
          <w:shd w:val="clear" w:color="auto" w:fill="FFFFFF"/>
          <w:lang w:val="en-ID"/>
        </w:rPr>
        <w:t xml:space="preserve"> </w:t>
      </w:r>
      <w:proofErr w:type="spellStart"/>
      <w:r w:rsidR="00BF1B39" w:rsidRPr="00BF1B39">
        <w:rPr>
          <w:rFonts w:ascii="Garamond" w:hAnsi="Garamond"/>
          <w:iCs/>
          <w:color w:val="000000"/>
          <w:sz w:val="22"/>
          <w:szCs w:val="20"/>
          <w:shd w:val="clear" w:color="auto" w:fill="FFFFFF"/>
          <w:lang w:val="en-ID"/>
        </w:rPr>
        <w:t>keduanya</w:t>
      </w:r>
      <w:proofErr w:type="spellEnd"/>
      <w:r w:rsidR="00BF1B39" w:rsidRPr="00BF1B39">
        <w:rPr>
          <w:rFonts w:ascii="Garamond" w:hAnsi="Garamond"/>
          <w:iCs/>
          <w:color w:val="000000"/>
          <w:sz w:val="22"/>
          <w:szCs w:val="20"/>
          <w:shd w:val="clear" w:color="auto" w:fill="FFFFFF"/>
          <w:lang w:val="en-ID"/>
        </w:rPr>
        <w:t xml:space="preserve"> </w:t>
      </w:r>
      <w:proofErr w:type="spellStart"/>
      <w:r w:rsidR="00BF1B39" w:rsidRPr="00BF1B39">
        <w:rPr>
          <w:rFonts w:ascii="Garamond" w:hAnsi="Garamond"/>
          <w:iCs/>
          <w:color w:val="000000"/>
          <w:sz w:val="22"/>
          <w:szCs w:val="20"/>
          <w:shd w:val="clear" w:color="auto" w:fill="FFFFFF"/>
          <w:lang w:val="en-ID"/>
        </w:rPr>
        <w:t>dalam</w:t>
      </w:r>
      <w:proofErr w:type="spellEnd"/>
      <w:r w:rsidR="00BF1B39" w:rsidRPr="00BF1B39">
        <w:rPr>
          <w:rFonts w:ascii="Garamond" w:hAnsi="Garamond"/>
          <w:iCs/>
          <w:color w:val="000000"/>
          <w:sz w:val="22"/>
          <w:szCs w:val="20"/>
          <w:shd w:val="clear" w:color="auto" w:fill="FFFFFF"/>
          <w:lang w:val="en-ID"/>
        </w:rPr>
        <w:t xml:space="preserve"> </w:t>
      </w:r>
      <w:proofErr w:type="spellStart"/>
      <w:r w:rsidR="00BF1B39" w:rsidRPr="00BF1B39">
        <w:rPr>
          <w:rFonts w:ascii="Garamond" w:hAnsi="Garamond"/>
          <w:iCs/>
          <w:color w:val="000000"/>
          <w:sz w:val="22"/>
          <w:szCs w:val="20"/>
          <w:shd w:val="clear" w:color="auto" w:fill="FFFFFF"/>
          <w:lang w:val="en-ID"/>
        </w:rPr>
        <w:t>pendidikan</w:t>
      </w:r>
      <w:proofErr w:type="spellEnd"/>
      <w:r w:rsidR="00BF1B39" w:rsidRPr="00BF1B39">
        <w:rPr>
          <w:rFonts w:ascii="Garamond" w:hAnsi="Garamond"/>
          <w:iCs/>
          <w:color w:val="000000"/>
          <w:sz w:val="22"/>
          <w:szCs w:val="20"/>
          <w:shd w:val="clear" w:color="auto" w:fill="FFFFFF"/>
          <w:lang w:val="en-ID"/>
        </w:rPr>
        <w:t xml:space="preserve"> Islam. </w:t>
      </w:r>
      <w:r w:rsidR="00BF1B39" w:rsidRPr="00BF1B39">
        <w:rPr>
          <w:rFonts w:ascii="Garamond" w:hAnsi="Garamond"/>
          <w:iCs/>
          <w:color w:val="000000"/>
          <w:sz w:val="22"/>
          <w:szCs w:val="20"/>
          <w:shd w:val="clear" w:color="auto" w:fill="FFFFFF"/>
          <w:lang w:val="pt-BR"/>
        </w:rPr>
        <w:t xml:space="preserve">Penelitian ini bertujuan menganalisis relevansi antara teori perkembangan moral Kohlberg dan konsep akhlak Hamka guna merumuskan kerangka holistik pendidikan moral dalam konteks pendidikan Islam kontemporer. Penelitian menggunakan metode kualitatif dengan pendekatan studi kepustakaan (library research) yang bersifat komparatif-konseptual. Sumber primer meliputi karya-karya Kohlberg dan Hamka, sedangkan sumber sekunder diperoleh dari basis data Scopus, Google Scholar, dan Garuda periode 2020–2026. </w:t>
      </w:r>
      <w:r w:rsidR="00BF1B39" w:rsidRPr="00BF1B39">
        <w:rPr>
          <w:rFonts w:ascii="Garamond" w:hAnsi="Garamond"/>
          <w:iCs/>
          <w:color w:val="000000"/>
          <w:sz w:val="22"/>
          <w:szCs w:val="20"/>
          <w:shd w:val="clear" w:color="auto" w:fill="FFFFFF"/>
          <w:lang w:val="fi-FI"/>
        </w:rPr>
        <w:t xml:space="preserve">Data dianalisis melalui analisis konten tematik meliputi ekstraksi konsep, pengkodean tematik, analisis komparatif, dan sintesis konseptual. Hasil penelitian menunjukkan bahwa Kohlberg menjelaskan perkembangan moral sebagai proses kognitif melalui tiga tingkat penalaran, yaitu pra-konvensional, konvensional, dan pasca-konvensional, dengan keadilan sebagai prinsip inti. Sementara itu, Hamka mengonseptualisasikan akhlak sebagai manifestasi iman yang dibentuk melalui penyucian jiwa (tazkiyat al-nafs), peran qalb, pembiasaan (ta'wid), dan keteladanan (uswah hasanah). Kedua perspektif ini bersifat saling melengkapi: Kohlberg </w:t>
      </w:r>
      <w:r w:rsidR="00BF1B39" w:rsidRPr="00BF1B39">
        <w:rPr>
          <w:rFonts w:ascii="Garamond" w:hAnsi="Garamond"/>
          <w:iCs/>
          <w:color w:val="000000"/>
          <w:sz w:val="22"/>
          <w:szCs w:val="20"/>
          <w:shd w:val="clear" w:color="auto" w:fill="FFFFFF"/>
          <w:lang w:val="fi-FI"/>
        </w:rPr>
        <w:lastRenderedPageBreak/>
        <w:t>menjelaskan bagaimana penalaran moral berkembang, sedangkan Hamka menjelaskan bagaimana nilai moral diinternalisasi menjadi karakter melalui pembentukan spiritual. Integrasi keduanya menghasilkan kerangka pendidikan moral Islam yang holistik, mencakup dimensi kognitif, spiritual, afektif, dan perilaku, serta melibatkan pendidik, peserta didik, kurikulum, metode, dan institusi sejak usia dini di rumah dan sekolah.</w:t>
      </w:r>
    </w:p>
    <w:p w14:paraId="38580864" w14:textId="61FCFFCE" w:rsidR="00FA7BE4" w:rsidRPr="00253938" w:rsidRDefault="00FA7BE4" w:rsidP="00FA7BE4">
      <w:pPr>
        <w:pStyle w:val="NormalWeb"/>
        <w:shd w:val="clear" w:color="auto" w:fill="FFFFFF"/>
        <w:spacing w:before="0" w:beforeAutospacing="0" w:after="0" w:afterAutospacing="0"/>
        <w:ind w:left="567" w:right="566"/>
        <w:jc w:val="both"/>
        <w:rPr>
          <w:rFonts w:ascii="Garamond" w:hAnsi="Garamond"/>
          <w:color w:val="000000"/>
          <w:sz w:val="22"/>
          <w:szCs w:val="20"/>
          <w:lang w:val="id-ID"/>
        </w:rPr>
      </w:pPr>
      <w:r w:rsidRPr="00253938">
        <w:rPr>
          <w:rFonts w:ascii="Garamond" w:hAnsi="Garamond"/>
          <w:b/>
          <w:color w:val="000000"/>
          <w:sz w:val="22"/>
          <w:szCs w:val="20"/>
          <w:lang w:val="id-ID"/>
        </w:rPr>
        <w:t>Keywords:</w:t>
      </w:r>
      <w:r w:rsidRPr="00253938">
        <w:rPr>
          <w:rFonts w:ascii="Garamond" w:hAnsi="Garamond"/>
          <w:color w:val="000000"/>
          <w:sz w:val="22"/>
          <w:szCs w:val="20"/>
          <w:lang w:val="id-ID"/>
        </w:rPr>
        <w:t xml:space="preserve"> </w:t>
      </w:r>
      <w:r w:rsidR="00253938">
        <w:rPr>
          <w:rFonts w:ascii="Garamond" w:hAnsi="Garamond"/>
          <w:color w:val="000000"/>
          <w:sz w:val="20"/>
          <w:szCs w:val="20"/>
          <w:shd w:val="clear" w:color="auto" w:fill="FFFFFF"/>
          <w:lang w:val="id-ID"/>
        </w:rPr>
        <w:t>P</w:t>
      </w:r>
      <w:r w:rsidR="00253938" w:rsidRPr="00253938">
        <w:rPr>
          <w:rFonts w:ascii="Garamond" w:hAnsi="Garamond"/>
          <w:color w:val="000000"/>
          <w:sz w:val="20"/>
          <w:szCs w:val="20"/>
          <w:shd w:val="clear" w:color="auto" w:fill="FFFFFF"/>
          <w:lang w:val="id-ID"/>
        </w:rPr>
        <w:t xml:space="preserve">erkembangan </w:t>
      </w:r>
      <w:r w:rsidR="00253938">
        <w:rPr>
          <w:rFonts w:ascii="Garamond" w:hAnsi="Garamond"/>
          <w:color w:val="000000"/>
          <w:sz w:val="20"/>
          <w:szCs w:val="20"/>
          <w:shd w:val="clear" w:color="auto" w:fill="FFFFFF"/>
          <w:lang w:val="id-ID"/>
        </w:rPr>
        <w:t>M</w:t>
      </w:r>
      <w:r w:rsidR="00253938" w:rsidRPr="00253938">
        <w:rPr>
          <w:rFonts w:ascii="Garamond" w:hAnsi="Garamond"/>
          <w:color w:val="000000"/>
          <w:sz w:val="20"/>
          <w:szCs w:val="20"/>
          <w:shd w:val="clear" w:color="auto" w:fill="FFFFFF"/>
          <w:lang w:val="id-ID"/>
        </w:rPr>
        <w:t xml:space="preserve">oral, </w:t>
      </w:r>
      <w:r w:rsidR="00253938">
        <w:rPr>
          <w:rFonts w:ascii="Garamond" w:hAnsi="Garamond"/>
          <w:color w:val="000000"/>
          <w:sz w:val="20"/>
          <w:szCs w:val="20"/>
          <w:shd w:val="clear" w:color="auto" w:fill="FFFFFF"/>
          <w:lang w:val="id-ID"/>
        </w:rPr>
        <w:t>P</w:t>
      </w:r>
      <w:r w:rsidR="00253938" w:rsidRPr="00253938">
        <w:rPr>
          <w:rFonts w:ascii="Garamond" w:hAnsi="Garamond"/>
          <w:color w:val="000000"/>
          <w:sz w:val="20"/>
          <w:szCs w:val="20"/>
          <w:shd w:val="clear" w:color="auto" w:fill="FFFFFF"/>
          <w:lang w:val="id-ID"/>
        </w:rPr>
        <w:t xml:space="preserve">endidikan Islam, Kohlberg, Hamka, </w:t>
      </w:r>
      <w:r w:rsidR="00253938">
        <w:rPr>
          <w:rFonts w:ascii="Garamond" w:hAnsi="Garamond"/>
          <w:color w:val="000000"/>
          <w:sz w:val="20"/>
          <w:szCs w:val="20"/>
          <w:shd w:val="clear" w:color="auto" w:fill="FFFFFF"/>
          <w:lang w:val="id-ID"/>
        </w:rPr>
        <w:t>A</w:t>
      </w:r>
      <w:r w:rsidR="00253938" w:rsidRPr="00253938">
        <w:rPr>
          <w:rFonts w:ascii="Garamond" w:hAnsi="Garamond"/>
          <w:color w:val="000000"/>
          <w:sz w:val="20"/>
          <w:szCs w:val="20"/>
          <w:shd w:val="clear" w:color="auto" w:fill="FFFFFF"/>
          <w:lang w:val="id-ID"/>
        </w:rPr>
        <w:t>khlak.</w:t>
      </w:r>
    </w:p>
    <w:p w14:paraId="2446B2C8" w14:textId="77777777" w:rsidR="00FA7BE4" w:rsidRPr="00253938" w:rsidRDefault="00FA7BE4" w:rsidP="00EB2B0D">
      <w:pPr>
        <w:pStyle w:val="NormalWeb"/>
        <w:shd w:val="clear" w:color="auto" w:fill="FFFFFF"/>
        <w:spacing w:before="0" w:beforeAutospacing="0" w:after="0" w:afterAutospacing="0"/>
        <w:ind w:left="567" w:right="566"/>
        <w:jc w:val="both"/>
        <w:rPr>
          <w:rFonts w:ascii="Garamond" w:hAnsi="Garamond"/>
          <w:color w:val="000000"/>
          <w:sz w:val="22"/>
          <w:szCs w:val="20"/>
          <w:lang w:val="id-ID"/>
        </w:rPr>
      </w:pPr>
    </w:p>
    <w:p w14:paraId="47455CF3" w14:textId="77777777" w:rsidR="000939EB" w:rsidRPr="00253938" w:rsidRDefault="000939EB" w:rsidP="000939EB">
      <w:pPr>
        <w:pStyle w:val="NormalWeb"/>
        <w:shd w:val="clear" w:color="auto" w:fill="FFFFFF"/>
        <w:spacing w:before="0" w:beforeAutospacing="0" w:after="0" w:afterAutospacing="0"/>
        <w:ind w:right="566"/>
        <w:jc w:val="both"/>
        <w:rPr>
          <w:rFonts w:ascii="Garamond" w:hAnsi="Garamond"/>
          <w:color w:val="000000"/>
          <w:sz w:val="22"/>
          <w:szCs w:val="20"/>
          <w:lang w:val="id-ID"/>
        </w:rPr>
      </w:pPr>
    </w:p>
    <w:p w14:paraId="4B0BBC41" w14:textId="3142BBD5" w:rsidR="00457568" w:rsidRPr="002E4B49" w:rsidRDefault="00A55746" w:rsidP="000939EB">
      <w:pPr>
        <w:pStyle w:val="NormalWeb"/>
        <w:shd w:val="clear" w:color="auto" w:fill="FFFFFF"/>
        <w:spacing w:before="0" w:beforeAutospacing="0" w:after="0" w:afterAutospacing="0" w:line="276" w:lineRule="auto"/>
        <w:jc w:val="both"/>
        <w:rPr>
          <w:rFonts w:ascii="Garamond" w:hAnsi="Garamond"/>
          <w:color w:val="000000"/>
          <w:lang w:val="en-ID"/>
        </w:rPr>
      </w:pPr>
      <w:proofErr w:type="spellStart"/>
      <w:r>
        <w:rPr>
          <w:rFonts w:ascii="Garamond" w:hAnsi="Garamond"/>
          <w:b/>
          <w:bCs/>
          <w:color w:val="000000"/>
        </w:rPr>
        <w:t>Pendahuluan</w:t>
      </w:r>
      <w:proofErr w:type="spellEnd"/>
    </w:p>
    <w:p w14:paraId="1C41EB9F" w14:textId="3D08463B" w:rsidR="000939EB" w:rsidRPr="00A55746" w:rsidRDefault="006E0477" w:rsidP="00A55746">
      <w:pPr>
        <w:autoSpaceDE w:val="0"/>
        <w:autoSpaceDN w:val="0"/>
        <w:adjustRightInd w:val="0"/>
        <w:spacing w:after="0" w:line="276" w:lineRule="auto"/>
        <w:jc w:val="both"/>
        <w:rPr>
          <w:rFonts w:ascii="Garamond" w:hAnsi="Garamond" w:cs="Californian FB"/>
          <w:color w:val="000000"/>
          <w:sz w:val="24"/>
          <w:szCs w:val="24"/>
        </w:rPr>
      </w:pPr>
      <w:r w:rsidRPr="006E0477">
        <w:rPr>
          <w:rFonts w:ascii="Garamond" w:hAnsi="Garamond" w:cs="Californian FB"/>
          <w:color w:val="000000"/>
          <w:sz w:val="24"/>
          <w:szCs w:val="24"/>
        </w:rPr>
        <w:t xml:space="preserve">Pendidikan moral </w:t>
      </w:r>
      <w:proofErr w:type="spellStart"/>
      <w:r w:rsidRPr="006E0477">
        <w:rPr>
          <w:rFonts w:ascii="Garamond" w:hAnsi="Garamond" w:cs="Californian FB"/>
          <w:color w:val="000000"/>
          <w:sz w:val="24"/>
          <w:szCs w:val="24"/>
        </w:rPr>
        <w:t>tetap</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menjadi</w:t>
      </w:r>
      <w:proofErr w:type="spellEnd"/>
      <w:r w:rsidRPr="006E0477">
        <w:rPr>
          <w:rFonts w:ascii="Garamond" w:hAnsi="Garamond" w:cs="Californian FB"/>
          <w:color w:val="000000"/>
          <w:sz w:val="24"/>
          <w:szCs w:val="24"/>
        </w:rPr>
        <w:t xml:space="preserve"> salah </w:t>
      </w:r>
      <w:proofErr w:type="spellStart"/>
      <w:r w:rsidRPr="006E0477">
        <w:rPr>
          <w:rFonts w:ascii="Garamond" w:hAnsi="Garamond" w:cs="Californian FB"/>
          <w:color w:val="000000"/>
          <w:sz w:val="24"/>
          <w:szCs w:val="24"/>
        </w:rPr>
        <w:t>satu</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isu</w:t>
      </w:r>
      <w:proofErr w:type="spellEnd"/>
      <w:r w:rsidRPr="006E0477">
        <w:rPr>
          <w:rFonts w:ascii="Garamond" w:hAnsi="Garamond" w:cs="Californian FB"/>
          <w:color w:val="000000"/>
          <w:sz w:val="24"/>
          <w:szCs w:val="24"/>
        </w:rPr>
        <w:t xml:space="preserve"> paling </w:t>
      </w:r>
      <w:proofErr w:type="spellStart"/>
      <w:r w:rsidRPr="006E0477">
        <w:rPr>
          <w:rFonts w:ascii="Garamond" w:hAnsi="Garamond" w:cs="Californian FB"/>
          <w:color w:val="000000"/>
          <w:sz w:val="24"/>
          <w:szCs w:val="24"/>
        </w:rPr>
        <w:t>menantang</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dalam</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pendidikan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kontemporer</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terutama</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dalam</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merespons</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kompleksitas</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masalah</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etika</w:t>
      </w:r>
      <w:proofErr w:type="spellEnd"/>
      <w:r w:rsidRPr="006E0477">
        <w:rPr>
          <w:rFonts w:ascii="Garamond" w:hAnsi="Garamond" w:cs="Californian FB"/>
          <w:color w:val="000000"/>
          <w:sz w:val="24"/>
          <w:szCs w:val="24"/>
        </w:rPr>
        <w:t xml:space="preserve"> yang </w:t>
      </w:r>
      <w:proofErr w:type="spellStart"/>
      <w:r w:rsidRPr="006E0477">
        <w:rPr>
          <w:rFonts w:ascii="Garamond" w:hAnsi="Garamond" w:cs="Californian FB"/>
          <w:color w:val="000000"/>
          <w:sz w:val="24"/>
          <w:szCs w:val="24"/>
        </w:rPr>
        <w:t>semakin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meningkat</w:t>
      </w:r>
      <w:proofErr w:type="spellEnd"/>
      <w:r w:rsidRPr="006E0477">
        <w:rPr>
          <w:rFonts w:ascii="Garamond" w:hAnsi="Garamond" w:cs="Californian FB"/>
          <w:color w:val="000000"/>
          <w:sz w:val="24"/>
          <w:szCs w:val="24"/>
        </w:rPr>
        <w:t xml:space="preserve"> di </w:t>
      </w:r>
      <w:proofErr w:type="spellStart"/>
      <w:r w:rsidRPr="006E0477">
        <w:rPr>
          <w:rFonts w:ascii="Garamond" w:hAnsi="Garamond" w:cs="Californian FB"/>
          <w:color w:val="000000"/>
          <w:sz w:val="24"/>
          <w:szCs w:val="24"/>
        </w:rPr>
        <w:t>kalangan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siswa</w:t>
      </w:r>
      <w:proofErr w:type="spellEnd"/>
      <w:r w:rsidRPr="006E0477">
        <w:rPr>
          <w:rFonts w:ascii="Garamond" w:hAnsi="Garamond" w:cs="Californian FB"/>
          <w:color w:val="000000"/>
          <w:sz w:val="24"/>
          <w:szCs w:val="24"/>
        </w:rPr>
        <w:t xml:space="preserve"> di era digital</w:t>
      </w:r>
      <w:r w:rsidR="00715A6D">
        <w:rPr>
          <w:rFonts w:ascii="Garamond" w:hAnsi="Garamond" w:cs="Californian FB"/>
          <w:color w:val="000000"/>
          <w:sz w:val="24"/>
          <w:szCs w:val="24"/>
        </w:rPr>
        <w:t xml:space="preserve"> </w:t>
      </w:r>
      <w:sdt>
        <w:sdtPr>
          <w:rPr>
            <w:rFonts w:ascii="Garamond" w:hAnsi="Garamond" w:cs="Californian FB"/>
            <w:color w:val="000000"/>
            <w:sz w:val="24"/>
            <w:szCs w:val="24"/>
          </w:rPr>
          <w:tag w:val="MENDELEY_CITATION_v3_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"/>
          <w:id w:val="1145695306"/>
          <w:placeholder>
            <w:docPart w:val="DefaultPlaceholder_-1854013440"/>
          </w:placeholder>
        </w:sdtPr>
        <w:sdtEndPr/>
        <w:sdtContent>
          <w:r w:rsidR="00941CF7" w:rsidRPr="00941CF7">
            <w:rPr>
              <w:rFonts w:ascii="Garamond" w:eastAsia="Times New Roman" w:hAnsi="Garamond"/>
              <w:color w:val="000000"/>
              <w:sz w:val="24"/>
            </w:rPr>
            <w:t xml:space="preserve">(Megawati &amp; </w:t>
          </w:r>
          <w:proofErr w:type="spellStart"/>
          <w:r w:rsidR="00941CF7" w:rsidRPr="00941CF7">
            <w:rPr>
              <w:rFonts w:ascii="Garamond" w:eastAsia="Times New Roman" w:hAnsi="Garamond"/>
              <w:color w:val="000000"/>
              <w:sz w:val="24"/>
            </w:rPr>
            <w:t>Prahmana</w:t>
          </w:r>
          <w:proofErr w:type="spellEnd"/>
          <w:r w:rsidR="00941CF7" w:rsidRPr="00941CF7">
            <w:rPr>
              <w:rFonts w:ascii="Garamond" w:eastAsia="Times New Roman" w:hAnsi="Garamond"/>
              <w:color w:val="000000"/>
              <w:sz w:val="24"/>
            </w:rPr>
            <w:t xml:space="preserve">, 2025; </w:t>
          </w:r>
          <w:proofErr w:type="spellStart"/>
          <w:r w:rsidR="00941CF7" w:rsidRPr="00941CF7">
            <w:rPr>
              <w:rFonts w:ascii="Garamond" w:eastAsia="Times New Roman" w:hAnsi="Garamond"/>
              <w:color w:val="000000"/>
              <w:sz w:val="24"/>
            </w:rPr>
            <w:t>Paramansyah</w:t>
          </w:r>
          <w:proofErr w:type="spellEnd"/>
          <w:r w:rsidR="00941CF7" w:rsidRPr="00941CF7">
            <w:rPr>
              <w:rFonts w:ascii="Garamond" w:eastAsia="Times New Roman" w:hAnsi="Garamond"/>
              <w:color w:val="000000"/>
              <w:sz w:val="24"/>
            </w:rPr>
            <w:t xml:space="preserve"> et al., 2024)</w:t>
          </w:r>
        </w:sdtContent>
      </w:sdt>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Meskipun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berbagai</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pendekatan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telah</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dikembangkan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untuk</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memperkuat</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karakter</w:t>
      </w:r>
      <w:proofErr w:type="spellEnd"/>
      <w:r w:rsidRPr="006E0477">
        <w:rPr>
          <w:rFonts w:ascii="Garamond" w:hAnsi="Garamond" w:cs="Californian FB"/>
          <w:color w:val="000000"/>
          <w:sz w:val="24"/>
          <w:szCs w:val="24"/>
        </w:rPr>
        <w:t xml:space="preserve"> moral </w:t>
      </w:r>
      <w:proofErr w:type="spellStart"/>
      <w:r w:rsidRPr="006E0477">
        <w:rPr>
          <w:rFonts w:ascii="Garamond" w:hAnsi="Garamond" w:cs="Californian FB"/>
          <w:color w:val="000000"/>
          <w:sz w:val="24"/>
          <w:szCs w:val="24"/>
        </w:rPr>
        <w:t>siswa</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masih</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ada</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pertanyaan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mengenai</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dasar-dasar</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pembentukan</w:t>
      </w:r>
      <w:proofErr w:type="spellEnd"/>
      <w:r w:rsidRPr="006E0477">
        <w:rPr>
          <w:rFonts w:ascii="Garamond" w:hAnsi="Garamond" w:cs="Californian FB"/>
          <w:color w:val="000000"/>
          <w:sz w:val="24"/>
          <w:szCs w:val="24"/>
        </w:rPr>
        <w:t xml:space="preserve"> moral dan </w:t>
      </w:r>
      <w:proofErr w:type="spellStart"/>
      <w:r w:rsidRPr="006E0477">
        <w:rPr>
          <w:rFonts w:ascii="Garamond" w:hAnsi="Garamond" w:cs="Californian FB"/>
          <w:color w:val="000000"/>
          <w:sz w:val="24"/>
          <w:szCs w:val="24"/>
        </w:rPr>
        <w:t>faktor-faktor</w:t>
      </w:r>
      <w:proofErr w:type="spellEnd"/>
      <w:r w:rsidRPr="006E0477">
        <w:rPr>
          <w:rFonts w:ascii="Garamond" w:hAnsi="Garamond" w:cs="Californian FB"/>
          <w:color w:val="000000"/>
          <w:sz w:val="24"/>
          <w:szCs w:val="24"/>
        </w:rPr>
        <w:t xml:space="preserve"> yang </w:t>
      </w:r>
      <w:proofErr w:type="spellStart"/>
      <w:r w:rsidRPr="006E0477">
        <w:rPr>
          <w:rFonts w:ascii="Garamond" w:hAnsi="Garamond" w:cs="Californian FB"/>
          <w:color w:val="000000"/>
          <w:sz w:val="24"/>
          <w:szCs w:val="24"/>
        </w:rPr>
        <w:t>mengubah</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pemahaman</w:t>
      </w:r>
      <w:proofErr w:type="spellEnd"/>
      <w:r w:rsidRPr="006E0477">
        <w:rPr>
          <w:rFonts w:ascii="Garamond" w:hAnsi="Garamond" w:cs="Californian FB"/>
          <w:color w:val="000000"/>
          <w:sz w:val="24"/>
          <w:szCs w:val="24"/>
        </w:rPr>
        <w:t xml:space="preserve"> moral </w:t>
      </w:r>
      <w:proofErr w:type="spellStart"/>
      <w:r w:rsidRPr="006E0477">
        <w:rPr>
          <w:rFonts w:ascii="Garamond" w:hAnsi="Garamond" w:cs="Californian FB"/>
          <w:color w:val="000000"/>
          <w:sz w:val="24"/>
          <w:szCs w:val="24"/>
        </w:rPr>
        <w:t>menjadi</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tindakan</w:t>
      </w:r>
      <w:proofErr w:type="spellEnd"/>
      <w:r w:rsidRPr="006E0477">
        <w:rPr>
          <w:rFonts w:ascii="Garamond" w:hAnsi="Garamond" w:cs="Californian FB"/>
          <w:color w:val="000000"/>
          <w:sz w:val="24"/>
          <w:szCs w:val="24"/>
        </w:rPr>
        <w:t xml:space="preserve"> moral. Teori </w:t>
      </w:r>
      <w:proofErr w:type="spellStart"/>
      <w:r w:rsidRPr="006E0477">
        <w:rPr>
          <w:rFonts w:ascii="Garamond" w:hAnsi="Garamond" w:cs="Californian FB"/>
          <w:color w:val="000000"/>
          <w:sz w:val="24"/>
          <w:szCs w:val="24"/>
        </w:rPr>
        <w:t>perkembangan</w:t>
      </w:r>
      <w:proofErr w:type="spellEnd"/>
      <w:r w:rsidRPr="006E0477">
        <w:rPr>
          <w:rFonts w:ascii="Garamond" w:hAnsi="Garamond" w:cs="Californian FB"/>
          <w:color w:val="000000"/>
          <w:sz w:val="24"/>
          <w:szCs w:val="24"/>
        </w:rPr>
        <w:t xml:space="preserve"> moral Lawrence Kohlberg </w:t>
      </w:r>
      <w:proofErr w:type="spellStart"/>
      <w:r w:rsidRPr="006E0477">
        <w:rPr>
          <w:rFonts w:ascii="Garamond" w:hAnsi="Garamond" w:cs="Californian FB"/>
          <w:color w:val="000000"/>
          <w:sz w:val="24"/>
          <w:szCs w:val="24"/>
        </w:rPr>
        <w:t>menjelaskan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moralitas</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terutama</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melalui</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perkembangan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penalaran</w:t>
      </w:r>
      <w:proofErr w:type="spellEnd"/>
      <w:r w:rsidRPr="006E0477">
        <w:rPr>
          <w:rFonts w:ascii="Garamond" w:hAnsi="Garamond" w:cs="Californian FB"/>
          <w:color w:val="000000"/>
          <w:sz w:val="24"/>
          <w:szCs w:val="24"/>
        </w:rPr>
        <w:t xml:space="preserve"> moral </w:t>
      </w:r>
      <w:proofErr w:type="spellStart"/>
      <w:r w:rsidRPr="006E0477">
        <w:rPr>
          <w:rFonts w:ascii="Garamond" w:hAnsi="Garamond" w:cs="Californian FB"/>
          <w:color w:val="000000"/>
          <w:sz w:val="24"/>
          <w:szCs w:val="24"/>
        </w:rPr>
        <w:t>kognitif</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menekankan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kemampuan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individu</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untuk</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mengevaluasi</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dilema</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etis</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melalui</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tahap-tahap</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penalaran</w:t>
      </w:r>
      <w:proofErr w:type="spellEnd"/>
      <w:r w:rsidRPr="006E0477">
        <w:rPr>
          <w:rFonts w:ascii="Garamond" w:hAnsi="Garamond" w:cs="Californian FB"/>
          <w:color w:val="000000"/>
          <w:sz w:val="24"/>
          <w:szCs w:val="24"/>
        </w:rPr>
        <w:t xml:space="preserve"> yang </w:t>
      </w:r>
      <w:proofErr w:type="spellStart"/>
      <w:r w:rsidRPr="006E0477">
        <w:rPr>
          <w:rFonts w:ascii="Garamond" w:hAnsi="Garamond" w:cs="Californian FB"/>
          <w:color w:val="000000"/>
          <w:sz w:val="24"/>
          <w:szCs w:val="24"/>
        </w:rPr>
        <w:t>semakin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canggih</w:t>
      </w:r>
      <w:proofErr w:type="spellEnd"/>
      <w:r w:rsidR="00715A6D">
        <w:rPr>
          <w:rFonts w:ascii="Garamond" w:hAnsi="Garamond" w:cs="Californian FB"/>
          <w:color w:val="000000"/>
          <w:sz w:val="24"/>
          <w:szCs w:val="24"/>
        </w:rPr>
        <w:t xml:space="preserve"> </w:t>
      </w:r>
      <w:sdt>
        <w:sdtPr>
          <w:rPr>
            <w:rFonts w:ascii="Garamond" w:hAnsi="Garamond" w:cs="Californian FB"/>
            <w:color w:val="000000"/>
            <w:sz w:val="24"/>
            <w:szCs w:val="24"/>
          </w:rPr>
          <w:tag w:val="MENDELEY_CITATION_v3_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"/>
          <w:id w:val="-470984336"/>
          <w:placeholder>
            <w:docPart w:val="DefaultPlaceholder_-1854013440"/>
          </w:placeholder>
        </w:sdtPr>
        <w:sdtEndPr/>
        <w:sdtContent>
          <w:r w:rsidR="00941CF7" w:rsidRPr="00941CF7">
            <w:rPr>
              <w:rFonts w:ascii="Garamond" w:hAnsi="Garamond" w:cs="Californian FB"/>
              <w:color w:val="000000"/>
              <w:sz w:val="24"/>
              <w:szCs w:val="24"/>
            </w:rPr>
            <w:t>(Chen et al., 2023)</w:t>
          </w:r>
        </w:sdtContent>
      </w:sdt>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Sebaliknya</w:t>
      </w:r>
      <w:proofErr w:type="spellEnd"/>
      <w:r w:rsidRPr="006E0477">
        <w:rPr>
          <w:rFonts w:ascii="Garamond" w:hAnsi="Garamond" w:cs="Californian FB"/>
          <w:color w:val="000000"/>
          <w:sz w:val="24"/>
          <w:szCs w:val="24"/>
        </w:rPr>
        <w:t xml:space="preserve">, Hamka </w:t>
      </w:r>
      <w:proofErr w:type="spellStart"/>
      <w:r w:rsidRPr="006E0477">
        <w:rPr>
          <w:rFonts w:ascii="Garamond" w:hAnsi="Garamond" w:cs="Californian FB"/>
          <w:color w:val="000000"/>
          <w:sz w:val="24"/>
          <w:szCs w:val="24"/>
        </w:rPr>
        <w:t>mengkonseptualisasikan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i/>
          <w:iCs/>
          <w:color w:val="000000"/>
          <w:sz w:val="24"/>
          <w:szCs w:val="24"/>
        </w:rPr>
        <w:t>akhlak</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sebagai</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hasil</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dari</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iman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kesadaran</w:t>
      </w:r>
      <w:proofErr w:type="spellEnd"/>
      <w:r w:rsidRPr="006E0477">
        <w:rPr>
          <w:rFonts w:ascii="Garamond" w:hAnsi="Garamond" w:cs="Californian FB"/>
          <w:color w:val="000000"/>
          <w:sz w:val="24"/>
          <w:szCs w:val="24"/>
        </w:rPr>
        <w:t xml:space="preserve"> spiritual, dan </w:t>
      </w:r>
      <w:proofErr w:type="spellStart"/>
      <w:r w:rsidRPr="006E0477">
        <w:rPr>
          <w:rFonts w:ascii="Garamond" w:hAnsi="Garamond" w:cs="Californian FB"/>
          <w:color w:val="000000"/>
          <w:sz w:val="24"/>
          <w:szCs w:val="24"/>
        </w:rPr>
        <w:t>penyucian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jiwa</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dengan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berargumen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bahwa</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perilaku</w:t>
      </w:r>
      <w:proofErr w:type="spellEnd"/>
      <w:r w:rsidRPr="006E0477">
        <w:rPr>
          <w:rFonts w:ascii="Garamond" w:hAnsi="Garamond" w:cs="Californian FB"/>
          <w:color w:val="000000"/>
          <w:sz w:val="24"/>
          <w:szCs w:val="24"/>
        </w:rPr>
        <w:t xml:space="preserve"> moral </w:t>
      </w:r>
      <w:proofErr w:type="spellStart"/>
      <w:r w:rsidRPr="006E0477">
        <w:rPr>
          <w:rFonts w:ascii="Garamond" w:hAnsi="Garamond" w:cs="Californian FB"/>
          <w:color w:val="000000"/>
          <w:sz w:val="24"/>
          <w:szCs w:val="24"/>
        </w:rPr>
        <w:t>tidak</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hanya</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berakar</w:t>
      </w:r>
      <w:proofErr w:type="spellEnd"/>
      <w:r w:rsidRPr="006E0477">
        <w:rPr>
          <w:rFonts w:ascii="Garamond" w:hAnsi="Garamond" w:cs="Californian FB"/>
          <w:color w:val="000000"/>
          <w:sz w:val="24"/>
          <w:szCs w:val="24"/>
        </w:rPr>
        <w:t xml:space="preserve"> pada </w:t>
      </w:r>
      <w:proofErr w:type="spellStart"/>
      <w:r w:rsidRPr="006E0477">
        <w:rPr>
          <w:rFonts w:ascii="Garamond" w:hAnsi="Garamond" w:cs="Californian FB"/>
          <w:color w:val="000000"/>
          <w:sz w:val="24"/>
          <w:szCs w:val="24"/>
        </w:rPr>
        <w:t>penilaian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rasional</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tetapi</w:t>
      </w:r>
      <w:proofErr w:type="spellEnd"/>
      <w:r w:rsidRPr="006E0477">
        <w:rPr>
          <w:rFonts w:ascii="Garamond" w:hAnsi="Garamond" w:cs="Californian FB"/>
          <w:color w:val="000000"/>
          <w:sz w:val="24"/>
          <w:szCs w:val="24"/>
        </w:rPr>
        <w:t xml:space="preserve"> juga pada </w:t>
      </w:r>
      <w:proofErr w:type="spellStart"/>
      <w:r w:rsidRPr="006E0477">
        <w:rPr>
          <w:rFonts w:ascii="Garamond" w:hAnsi="Garamond" w:cs="Californian FB"/>
          <w:color w:val="000000"/>
          <w:sz w:val="24"/>
          <w:szCs w:val="24"/>
        </w:rPr>
        <w:t>transformasi</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batin</w:t>
      </w:r>
      <w:proofErr w:type="spellEnd"/>
      <w:r w:rsidRPr="006E0477">
        <w:rPr>
          <w:rFonts w:ascii="Garamond" w:hAnsi="Garamond" w:cs="Californian FB"/>
          <w:color w:val="000000"/>
          <w:sz w:val="24"/>
          <w:szCs w:val="24"/>
        </w:rPr>
        <w:t xml:space="preserve"> dan </w:t>
      </w:r>
      <w:proofErr w:type="spellStart"/>
      <w:r w:rsidRPr="006E0477">
        <w:rPr>
          <w:rFonts w:ascii="Garamond" w:hAnsi="Garamond" w:cs="Californian FB"/>
          <w:color w:val="000000"/>
          <w:sz w:val="24"/>
          <w:szCs w:val="24"/>
        </w:rPr>
        <w:t>pengabdian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kepada</w:t>
      </w:r>
      <w:proofErr w:type="spellEnd"/>
      <w:r w:rsidRPr="006E0477">
        <w:rPr>
          <w:rFonts w:ascii="Garamond" w:hAnsi="Garamond" w:cs="Californian FB"/>
          <w:color w:val="000000"/>
          <w:sz w:val="24"/>
          <w:szCs w:val="24"/>
        </w:rPr>
        <w:t xml:space="preserve"> Tuhan</w:t>
      </w:r>
      <w:r w:rsidR="00715A6D">
        <w:rPr>
          <w:rFonts w:ascii="Garamond" w:hAnsi="Garamond" w:cs="Californian FB"/>
          <w:color w:val="000000"/>
          <w:sz w:val="24"/>
          <w:szCs w:val="24"/>
        </w:rPr>
        <w:t xml:space="preserve"> </w:t>
      </w:r>
      <w:sdt>
        <w:sdtPr>
          <w:rPr>
            <w:rFonts w:ascii="Garamond" w:hAnsi="Garamond" w:cs="Californian FB"/>
            <w:color w:val="000000"/>
            <w:sz w:val="24"/>
            <w:szCs w:val="24"/>
          </w:rPr>
          <w:tag w:val="MENDELEY_CITATION_v3_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"/>
          <w:id w:val="-766076610"/>
          <w:placeholder>
            <w:docPart w:val="DefaultPlaceholder_-1854013440"/>
          </w:placeholder>
        </w:sdtPr>
        <w:sdtEndPr/>
        <w:sdtContent>
          <w:r w:rsidR="00941CF7" w:rsidRPr="00941CF7">
            <w:rPr>
              <w:rFonts w:ascii="Garamond" w:eastAsia="Times New Roman" w:hAnsi="Garamond"/>
              <w:color w:val="000000"/>
              <w:sz w:val="24"/>
            </w:rPr>
            <w:t>(</w:t>
          </w:r>
          <w:proofErr w:type="spellStart"/>
          <w:r w:rsidR="00941CF7" w:rsidRPr="00941CF7">
            <w:rPr>
              <w:rFonts w:ascii="Garamond" w:eastAsia="Times New Roman" w:hAnsi="Garamond"/>
              <w:color w:val="000000"/>
              <w:sz w:val="24"/>
            </w:rPr>
            <w:t>Fajria</w:t>
          </w:r>
          <w:proofErr w:type="spellEnd"/>
          <w:r w:rsidR="00941CF7" w:rsidRPr="00941CF7">
            <w:rPr>
              <w:rFonts w:ascii="Garamond" w:eastAsia="Times New Roman" w:hAnsi="Garamond"/>
              <w:color w:val="000000"/>
              <w:sz w:val="24"/>
            </w:rPr>
            <w:t xml:space="preserve"> &amp; Fahmi, 2026)</w:t>
          </w:r>
        </w:sdtContent>
      </w:sdt>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Perspektif</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ini</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mengungkapkan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ketegangan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teoretis</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mendasar</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antara</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pendekatan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kognitif</w:t>
      </w:r>
      <w:proofErr w:type="spellEnd"/>
      <w:r w:rsidRPr="006E0477">
        <w:rPr>
          <w:rFonts w:ascii="Garamond" w:hAnsi="Garamond" w:cs="Californian FB"/>
          <w:color w:val="000000"/>
          <w:sz w:val="24"/>
          <w:szCs w:val="24"/>
        </w:rPr>
        <w:t xml:space="preserve"> yang </w:t>
      </w:r>
      <w:proofErr w:type="spellStart"/>
      <w:r w:rsidRPr="006E0477">
        <w:rPr>
          <w:rFonts w:ascii="Garamond" w:hAnsi="Garamond" w:cs="Californian FB"/>
          <w:color w:val="000000"/>
          <w:sz w:val="24"/>
          <w:szCs w:val="24"/>
        </w:rPr>
        <w:t>menjelaskan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bagaimana</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individu</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beralasan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secara</w:t>
      </w:r>
      <w:proofErr w:type="spellEnd"/>
      <w:r w:rsidRPr="006E0477">
        <w:rPr>
          <w:rFonts w:ascii="Garamond" w:hAnsi="Garamond" w:cs="Californian FB"/>
          <w:color w:val="000000"/>
          <w:sz w:val="24"/>
          <w:szCs w:val="24"/>
        </w:rPr>
        <w:t xml:space="preserve"> moral dan </w:t>
      </w:r>
      <w:proofErr w:type="spellStart"/>
      <w:r w:rsidRPr="006E0477">
        <w:rPr>
          <w:rFonts w:ascii="Garamond" w:hAnsi="Garamond" w:cs="Californian FB"/>
          <w:color w:val="000000"/>
          <w:sz w:val="24"/>
          <w:szCs w:val="24"/>
        </w:rPr>
        <w:t>pendekatan</w:t>
      </w:r>
      <w:proofErr w:type="spellEnd"/>
      <w:r w:rsidRPr="006E0477">
        <w:rPr>
          <w:rFonts w:ascii="Garamond" w:hAnsi="Garamond" w:cs="Californian FB"/>
          <w:color w:val="000000"/>
          <w:sz w:val="24"/>
          <w:szCs w:val="24"/>
        </w:rPr>
        <w:t xml:space="preserve"> spiritual yang </w:t>
      </w:r>
      <w:proofErr w:type="spellStart"/>
      <w:r w:rsidRPr="006E0477">
        <w:rPr>
          <w:rFonts w:ascii="Garamond" w:hAnsi="Garamond" w:cs="Californian FB"/>
          <w:color w:val="000000"/>
          <w:sz w:val="24"/>
          <w:szCs w:val="24"/>
        </w:rPr>
        <w:t>menjelaskan</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mengapa</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individu</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termotivasi</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untuk</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bertindak</w:t>
      </w:r>
      <w:proofErr w:type="spellEnd"/>
      <w:r w:rsidRPr="006E0477">
        <w:rPr>
          <w:rFonts w:ascii="Garamond" w:hAnsi="Garamond" w:cs="Californian FB"/>
          <w:color w:val="000000"/>
          <w:sz w:val="24"/>
          <w:szCs w:val="24"/>
        </w:rPr>
        <w:t xml:space="preserve"> </w:t>
      </w:r>
      <w:proofErr w:type="spellStart"/>
      <w:r w:rsidRPr="006E0477">
        <w:rPr>
          <w:rFonts w:ascii="Garamond" w:hAnsi="Garamond" w:cs="Californian FB"/>
          <w:color w:val="000000"/>
          <w:sz w:val="24"/>
          <w:szCs w:val="24"/>
        </w:rPr>
        <w:t>secara</w:t>
      </w:r>
      <w:proofErr w:type="spellEnd"/>
      <w:r w:rsidRPr="006E0477">
        <w:rPr>
          <w:rFonts w:ascii="Garamond" w:hAnsi="Garamond" w:cs="Californian FB"/>
          <w:color w:val="000000"/>
          <w:sz w:val="24"/>
          <w:szCs w:val="24"/>
        </w:rPr>
        <w:t xml:space="preserve"> moral.</w:t>
      </w:r>
    </w:p>
    <w:p w14:paraId="0BC1CB13" w14:textId="17EDB08A" w:rsidR="002E4B49" w:rsidRPr="006E0477" w:rsidRDefault="006E0477" w:rsidP="005A26BB">
      <w:pPr>
        <w:autoSpaceDE w:val="0"/>
        <w:autoSpaceDN w:val="0"/>
        <w:adjustRightInd w:val="0"/>
        <w:spacing w:after="0" w:line="276" w:lineRule="auto"/>
        <w:ind w:firstLine="720"/>
        <w:jc w:val="both"/>
        <w:rPr>
          <w:rFonts w:ascii="Garamond" w:hAnsi="Garamond" w:cs="Californian FB"/>
          <w:color w:val="000000"/>
          <w:sz w:val="24"/>
          <w:szCs w:val="24"/>
          <w:lang w:val="sv-SE"/>
        </w:rPr>
      </w:pPr>
      <w:r w:rsidRPr="006E0477">
        <w:rPr>
          <w:rFonts w:ascii="Garamond" w:hAnsi="Garamond" w:cs="Californian FB"/>
          <w:color w:val="000000"/>
          <w:sz w:val="24"/>
          <w:szCs w:val="24"/>
          <w:lang w:val="sv-SE"/>
        </w:rPr>
        <w:t xml:space="preserve">Meskipun kontribusi mereka signifikan terhadap pendidikan moral, teori penalaran moral Kohlberg dan konsep </w:t>
      </w:r>
      <w:r w:rsidRPr="006E0477">
        <w:rPr>
          <w:rFonts w:ascii="Garamond" w:hAnsi="Garamond" w:cs="Californian FB"/>
          <w:i/>
          <w:iCs/>
          <w:color w:val="000000"/>
          <w:sz w:val="24"/>
          <w:szCs w:val="24"/>
          <w:lang w:val="sv-SE"/>
        </w:rPr>
        <w:t>akhlak</w:t>
      </w:r>
      <w:r w:rsidRPr="006E0477">
        <w:rPr>
          <w:rFonts w:ascii="Garamond" w:hAnsi="Garamond" w:cs="Californian FB"/>
          <w:color w:val="000000"/>
          <w:sz w:val="24"/>
          <w:szCs w:val="24"/>
          <w:lang w:val="sv-SE"/>
        </w:rPr>
        <w:t xml:space="preserve"> Hamka  sebagian besar telah diteliti secara independen, sehingga diskusi terbatas tentang bagaimana perspektif ini dapat diintegrasikan dalam pendidikan Islam. Kesenjangan teoretis ini sangat penting karena baik pendidikan Islam maupun Pendidikan Nasional Indonesia tidak hanya bertujuan mengembangkan kompetensi intelektual siswa tetapi juga menumbuhkan iman, karakter mulia, tanggung jawab, dan integritas moral</w:t>
      </w:r>
      <w:r w:rsidR="0094200B">
        <w:rPr>
          <w:rFonts w:ascii="Garamond" w:hAnsi="Garamond" w:cs="Californian FB"/>
          <w:color w:val="000000"/>
          <w:sz w:val="24"/>
          <w:szCs w:val="24"/>
          <w:lang w:val="sv-SE"/>
        </w:rPr>
        <w:t xml:space="preserve"> </w:t>
      </w:r>
      <w:sdt>
        <w:sdtPr>
          <w:rPr>
            <w:rFonts w:ascii="Garamond" w:hAnsi="Garamond" w:cs="Californian FB"/>
            <w:color w:val="000000"/>
            <w:sz w:val="24"/>
            <w:szCs w:val="24"/>
            <w:lang w:val="sv-SE"/>
          </w:rPr>
          <w:tag w:val="MENDELEY_CITATION_v3_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"/>
          <w:id w:val="526143944"/>
          <w:placeholder>
            <w:docPart w:val="DefaultPlaceholder_-1854013440"/>
          </w:placeholder>
        </w:sdtPr>
        <w:sdtEndPr/>
        <w:sdtContent>
          <w:r w:rsidR="00941CF7" w:rsidRPr="00941CF7">
            <w:rPr>
              <w:rFonts w:ascii="Garamond" w:hAnsi="Garamond" w:cs="Californian FB"/>
              <w:color w:val="000000"/>
              <w:sz w:val="24"/>
              <w:szCs w:val="24"/>
              <w:lang w:val="sv-SE"/>
            </w:rPr>
            <w:t>(Sahliah et al., 2026)</w:t>
          </w:r>
        </w:sdtContent>
      </w:sdt>
      <w:r w:rsidRPr="006E0477">
        <w:rPr>
          <w:rFonts w:ascii="Garamond" w:hAnsi="Garamond" w:cs="Californian FB"/>
          <w:color w:val="000000"/>
          <w:sz w:val="24"/>
          <w:szCs w:val="24"/>
          <w:lang w:val="sv-SE"/>
        </w:rPr>
        <w:t>. Namun, mencapai tujuan pendidikan ini tetap menantang ketika pendidikan moral menekankan penalaran kognitif dan pembentukan spiritual sebagai domain terpisah, bukan dimensi pelengkap dalam pengembangan karakter</w:t>
      </w:r>
      <w:r w:rsidR="000B2B1F">
        <w:rPr>
          <w:rFonts w:ascii="Garamond" w:hAnsi="Garamond" w:cs="Californian FB"/>
          <w:color w:val="000000"/>
          <w:sz w:val="24"/>
          <w:szCs w:val="24"/>
          <w:lang w:val="sv-SE"/>
        </w:rPr>
        <w:t xml:space="preserve"> </w:t>
      </w:r>
      <w:sdt>
        <w:sdtPr>
          <w:rPr>
            <w:rFonts w:ascii="Garamond" w:hAnsi="Garamond" w:cs="Californian FB"/>
            <w:color w:val="000000"/>
            <w:sz w:val="24"/>
            <w:szCs w:val="24"/>
            <w:lang w:val="sv-SE"/>
          </w:rPr>
          <w:tag w:val="MENDELEY_CITATION_v3_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"/>
          <w:id w:val="-1685578910"/>
          <w:placeholder>
            <w:docPart w:val="DefaultPlaceholder_-1854013440"/>
          </w:placeholder>
        </w:sdtPr>
        <w:sdtEndPr/>
        <w:sdtContent>
          <w:r w:rsidR="00941CF7" w:rsidRPr="00941CF7">
            <w:rPr>
              <w:rFonts w:ascii="Garamond" w:hAnsi="Garamond" w:cs="Californian FB"/>
              <w:color w:val="000000"/>
              <w:sz w:val="24"/>
              <w:szCs w:val="24"/>
              <w:lang w:val="sv-SE"/>
            </w:rPr>
            <w:t>(Jenuri et al., 2025)</w:t>
          </w:r>
        </w:sdtContent>
      </w:sdt>
      <w:r w:rsidRPr="006E0477">
        <w:rPr>
          <w:rFonts w:ascii="Garamond" w:hAnsi="Garamond" w:cs="Californian FB"/>
          <w:color w:val="000000"/>
          <w:sz w:val="24"/>
          <w:szCs w:val="24"/>
          <w:lang w:val="sv-SE"/>
        </w:rPr>
        <w:t xml:space="preserve">. Mengintegrasikan penekanan Kohlberg pada penalaran moral dengan konsep spiritual </w:t>
      </w:r>
      <w:r w:rsidRPr="006E0477">
        <w:rPr>
          <w:rFonts w:ascii="Garamond" w:hAnsi="Garamond" w:cs="Californian FB"/>
          <w:i/>
          <w:iCs/>
          <w:color w:val="000000"/>
          <w:sz w:val="24"/>
          <w:szCs w:val="24"/>
          <w:lang w:val="sv-SE"/>
        </w:rPr>
        <w:t>akhlak</w:t>
      </w:r>
      <w:r w:rsidRPr="006E0477">
        <w:rPr>
          <w:rFonts w:ascii="Garamond" w:hAnsi="Garamond" w:cs="Californian FB"/>
          <w:color w:val="000000"/>
          <w:sz w:val="24"/>
          <w:szCs w:val="24"/>
          <w:lang w:val="sv-SE"/>
        </w:rPr>
        <w:t xml:space="preserve"> Hamka menawarkan kerangka teoretis yang lebih komprehensif yang menghubungkan penilaian etis dengan komitmen moral dan perilaku yang berbudi luhur. Oleh karena itu, studi ini bertujuan untuk meneliti hubungan antara teori perkembangan moral Kohlberg dan konsep </w:t>
      </w:r>
      <w:r w:rsidRPr="006E0477">
        <w:rPr>
          <w:rFonts w:ascii="Garamond" w:hAnsi="Garamond" w:cs="Californian FB"/>
          <w:i/>
          <w:iCs/>
          <w:color w:val="000000"/>
          <w:sz w:val="24"/>
          <w:szCs w:val="24"/>
          <w:lang w:val="sv-SE"/>
        </w:rPr>
        <w:t>akhlak</w:t>
      </w:r>
      <w:r w:rsidRPr="006E0477">
        <w:rPr>
          <w:rFonts w:ascii="Garamond" w:hAnsi="Garamond" w:cs="Californian FB"/>
          <w:color w:val="000000"/>
          <w:sz w:val="24"/>
          <w:szCs w:val="24"/>
          <w:lang w:val="sv-SE"/>
        </w:rPr>
        <w:t xml:space="preserve"> Hamka  guna merumuskan kerangka holistik bagi pendidikan moral dalam konteks pendidikan Islam.</w:t>
      </w:r>
    </w:p>
    <w:p w14:paraId="71DCAFD8" w14:textId="5EF5F54E" w:rsidR="002E4B49" w:rsidRDefault="006702AE" w:rsidP="005A26BB">
      <w:pPr>
        <w:autoSpaceDE w:val="0"/>
        <w:autoSpaceDN w:val="0"/>
        <w:adjustRightInd w:val="0"/>
        <w:spacing w:after="0" w:line="276" w:lineRule="auto"/>
        <w:ind w:firstLine="720"/>
        <w:jc w:val="both"/>
        <w:rPr>
          <w:rFonts w:ascii="Garamond" w:hAnsi="Garamond" w:cs="Californian FB"/>
          <w:color w:val="000000"/>
          <w:sz w:val="24"/>
          <w:szCs w:val="24"/>
          <w:lang w:val="sv-SE"/>
        </w:rPr>
      </w:pPr>
      <w:r w:rsidRPr="006702AE">
        <w:rPr>
          <w:rFonts w:ascii="Garamond" w:hAnsi="Garamond" w:cs="Californian FB"/>
          <w:color w:val="000000"/>
          <w:sz w:val="24"/>
          <w:szCs w:val="24"/>
          <w:lang w:val="id-ID"/>
        </w:rPr>
        <w:t>Setiap tingkat, jenis, dan jalur pendidikan harus menerima pendidikan moral untuk mencapai tujuan pendidikan nasional. Tugas ini dilakukan oleh guru pendidikan agama Islam di sekolah dasar, menengah, dan menengah atas</w:t>
      </w:r>
      <w:r w:rsidR="005A26BB" w:rsidRPr="005A26BB">
        <w:rPr>
          <w:rFonts w:ascii="Garamond" w:hAnsi="Garamond" w:cs="Californian FB"/>
          <w:color w:val="000000"/>
          <w:sz w:val="24"/>
          <w:szCs w:val="24"/>
          <w:lang w:val="sv-SE"/>
        </w:rPr>
        <w:t xml:space="preserve"> </w:t>
      </w:r>
      <w:sdt>
        <w:sdtPr>
          <w:rPr>
            <w:rFonts w:ascii="Garamond" w:hAnsi="Garamond" w:cs="Californian FB"/>
            <w:color w:val="000000"/>
            <w:sz w:val="24"/>
            <w:szCs w:val="24"/>
            <w:lang w:val="sv-SE"/>
          </w:rPr>
          <w:tag w:val="MENDELEY_CITATION_v3_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"/>
          <w:id w:val="638226733"/>
          <w:placeholder>
            <w:docPart w:val="B12289A59247468D90265704568748F2"/>
          </w:placeholder>
        </w:sdtPr>
        <w:sdtEndPr/>
        <w:sdtContent>
          <w:r w:rsidR="00941CF7" w:rsidRPr="00941CF7">
            <w:rPr>
              <w:rFonts w:ascii="Garamond" w:eastAsia="Times New Roman" w:hAnsi="Garamond"/>
              <w:color w:val="000000"/>
              <w:sz w:val="24"/>
              <w:lang w:val="id-ID"/>
            </w:rPr>
            <w:t>(Alabdulhadi &amp; Alkandari, 2024)</w:t>
          </w:r>
        </w:sdtContent>
      </w:sdt>
      <w:r w:rsidR="005A26BB" w:rsidRPr="005A26BB">
        <w:rPr>
          <w:rFonts w:ascii="Garamond" w:hAnsi="Garamond" w:cs="Californian FB"/>
          <w:color w:val="000000"/>
          <w:sz w:val="24"/>
          <w:szCs w:val="24"/>
          <w:lang w:val="sv-SE"/>
        </w:rPr>
        <w:t xml:space="preserve">. </w:t>
      </w:r>
      <w:r w:rsidRPr="006702AE">
        <w:rPr>
          <w:rFonts w:ascii="Garamond" w:hAnsi="Garamond" w:cs="Californian FB"/>
          <w:color w:val="000000"/>
          <w:sz w:val="24"/>
          <w:szCs w:val="24"/>
          <w:lang w:val="sv-SE"/>
        </w:rPr>
        <w:t xml:space="preserve">Oleh karena itu, untuk menanamkan kesadaran moral yang tinggi dan memungkinkan siswa pada akhirnya menunjukkan sikap dan perilaku yang baik (Islam) dalam kehidupan </w:t>
      </w:r>
      <w:r w:rsidRPr="006702AE">
        <w:rPr>
          <w:rFonts w:ascii="Garamond" w:hAnsi="Garamond" w:cs="Californian FB"/>
          <w:color w:val="000000"/>
          <w:sz w:val="24"/>
          <w:szCs w:val="24"/>
          <w:lang w:val="sv-SE"/>
        </w:rPr>
        <w:lastRenderedPageBreak/>
        <w:t>sehari-hari mereka, diperlukan upaya pelatihan yang ketat melalui pendidikan moral. Nilai-nilai agama dan moral siswa dapat dipahami sebagai pergeseran psikologis yang berkaitan dengan kemampuan mereka untuk memahami dan menerapkan perilaku yang konsisten dengan prinsip agama yang mereka pegang</w:t>
      </w:r>
      <w:r w:rsidR="005A26BB" w:rsidRPr="005A26BB">
        <w:rPr>
          <w:rFonts w:ascii="Garamond" w:hAnsi="Garamond" w:cs="Californian FB"/>
          <w:color w:val="000000"/>
          <w:sz w:val="24"/>
          <w:szCs w:val="24"/>
          <w:lang w:val="sv-SE"/>
        </w:rPr>
        <w:t xml:space="preserve"> </w:t>
      </w:r>
      <w:sdt>
        <w:sdtPr>
          <w:rPr>
            <w:rFonts w:ascii="Garamond" w:hAnsi="Garamond" w:cs="Californian FB"/>
            <w:color w:val="000000"/>
            <w:sz w:val="24"/>
            <w:szCs w:val="24"/>
            <w:lang w:val="sv-SE"/>
          </w:rPr>
          <w:tag w:val="MENDELEY_CITATION_v3_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"/>
          <w:id w:val="386228383"/>
          <w:placeholder>
            <w:docPart w:val="B12289A59247468D90265704568748F2"/>
          </w:placeholder>
        </w:sdtPr>
        <w:sdtEndPr/>
        <w:sdtContent>
          <w:r w:rsidR="00941CF7" w:rsidRPr="00941CF7">
            <w:rPr>
              <w:rFonts w:ascii="Garamond" w:eastAsia="Times New Roman" w:hAnsi="Garamond"/>
              <w:color w:val="000000"/>
              <w:sz w:val="24"/>
              <w:lang w:val="sv-SE"/>
            </w:rPr>
            <w:t>(Irpan &amp; Sain, 2024)</w:t>
          </w:r>
        </w:sdtContent>
      </w:sdt>
      <w:r w:rsidR="005A26BB" w:rsidRPr="005A26BB">
        <w:rPr>
          <w:rFonts w:ascii="Garamond" w:hAnsi="Garamond" w:cs="Californian FB"/>
          <w:color w:val="000000"/>
          <w:sz w:val="24"/>
          <w:szCs w:val="24"/>
          <w:lang w:val="sv-SE"/>
        </w:rPr>
        <w:t xml:space="preserve">. </w:t>
      </w:r>
      <w:r w:rsidRPr="006702AE">
        <w:rPr>
          <w:rFonts w:ascii="Garamond" w:hAnsi="Garamond" w:cs="Californian FB"/>
          <w:color w:val="000000"/>
          <w:sz w:val="24"/>
          <w:szCs w:val="24"/>
          <w:lang w:val="sv-SE"/>
        </w:rPr>
        <w:t>Sementara moralitas agama berkaitan dengan hal-hal yang diterima dan berasal dari Al-Qur'an dan Hadis, perilaku, ucapan, dan pemikiran sering kali terkait dengan moralitas individu. Prinsip dan nilai moral menjadi dasar bagi anak-anak untuk menjalani hidup penuh dengan peristiwa positif dan negatif. Anak-anak saat ini sering menunjukkan berbagai perilaku menyimpang dalam kehidupan sehari-hari mereka</w:t>
      </w:r>
      <w:r w:rsidR="005A26BB" w:rsidRPr="005A26BB">
        <w:rPr>
          <w:rFonts w:ascii="Garamond" w:hAnsi="Garamond" w:cs="Californian FB"/>
          <w:color w:val="000000"/>
          <w:sz w:val="24"/>
          <w:szCs w:val="24"/>
          <w:lang w:val="sv-SE"/>
        </w:rPr>
        <w:t xml:space="preserve"> </w:t>
      </w:r>
      <w:sdt>
        <w:sdtPr>
          <w:rPr>
            <w:rFonts w:ascii="Garamond" w:hAnsi="Garamond" w:cs="Californian FB"/>
            <w:color w:val="000000"/>
            <w:sz w:val="24"/>
            <w:szCs w:val="24"/>
            <w:lang w:val="sv-SE"/>
          </w:rPr>
          <w:tag w:val="MENDELEY_CITATION_v3_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"/>
          <w:id w:val="318005007"/>
          <w:placeholder>
            <w:docPart w:val="623A4858D76C4A788902E6E680F95B30"/>
          </w:placeholder>
        </w:sdtPr>
        <w:sdtEndPr/>
        <w:sdtContent>
          <w:r w:rsidR="00941CF7" w:rsidRPr="00941CF7">
            <w:rPr>
              <w:rFonts w:ascii="Garamond" w:eastAsia="Times New Roman" w:hAnsi="Garamond"/>
              <w:color w:val="000000"/>
              <w:sz w:val="24"/>
              <w:lang w:val="sv-SE"/>
            </w:rPr>
            <w:t>(Andrean &amp; Maemunah, 2020)</w:t>
          </w:r>
        </w:sdtContent>
      </w:sdt>
      <w:r w:rsidR="005A26BB" w:rsidRPr="005A26BB">
        <w:rPr>
          <w:rFonts w:ascii="Garamond" w:hAnsi="Garamond" w:cs="Californian FB"/>
          <w:color w:val="000000"/>
          <w:sz w:val="24"/>
          <w:szCs w:val="24"/>
          <w:lang w:val="sv-SE"/>
        </w:rPr>
        <w:t>.</w:t>
      </w:r>
    </w:p>
    <w:p w14:paraId="2C9FC943" w14:textId="5F1FD9CB" w:rsidR="002E4B49" w:rsidRPr="004F4978" w:rsidRDefault="004F4978" w:rsidP="005A26BB">
      <w:pPr>
        <w:autoSpaceDE w:val="0"/>
        <w:autoSpaceDN w:val="0"/>
        <w:adjustRightInd w:val="0"/>
        <w:spacing w:after="0" w:line="276" w:lineRule="auto"/>
        <w:ind w:firstLine="720"/>
        <w:jc w:val="both"/>
        <w:rPr>
          <w:rFonts w:ascii="Garamond" w:hAnsi="Garamond" w:cs="Californian FB"/>
          <w:color w:val="000000"/>
          <w:sz w:val="24"/>
          <w:szCs w:val="24"/>
          <w:lang w:val="id-ID"/>
        </w:rPr>
      </w:pPr>
      <w:r w:rsidRPr="004F4978">
        <w:rPr>
          <w:rFonts w:ascii="Garamond" w:hAnsi="Garamond" w:cs="Californian FB"/>
          <w:color w:val="000000"/>
          <w:sz w:val="24"/>
          <w:szCs w:val="24"/>
          <w:lang w:val="id-ID"/>
        </w:rPr>
        <w:t>Teori Kohlberg tentang perkembangan moral menjelaskan bahwa penalaran moral berkembang secara progresif melalui rangkaian tahapan hierarkis yang dibentuk oleh pematangan kognitif dan interaksi sosial</w:t>
      </w:r>
      <w:r w:rsidR="000B2B1F">
        <w:rPr>
          <w:rFonts w:ascii="Garamond" w:hAnsi="Garamond" w:cs="Californian FB"/>
          <w:color w:val="000000"/>
          <w:sz w:val="24"/>
          <w:szCs w:val="24"/>
          <w:lang w:val="id-ID"/>
        </w:rPr>
        <w:t xml:space="preserve"> </w:t>
      </w:r>
      <w:sdt>
        <w:sdtPr>
          <w:rPr>
            <w:rFonts w:ascii="Garamond" w:hAnsi="Garamond" w:cs="Californian FB"/>
            <w:color w:val="000000"/>
            <w:sz w:val="24"/>
            <w:szCs w:val="24"/>
            <w:lang w:val="id-ID"/>
          </w:rPr>
          <w:tag w:val="MENDELEY_CITATION_v3_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"/>
          <w:id w:val="-1278790154"/>
          <w:placeholder>
            <w:docPart w:val="DefaultPlaceholder_-1854013440"/>
          </w:placeholder>
        </w:sdtPr>
        <w:sdtEndPr/>
        <w:sdtContent>
          <w:r w:rsidR="00941CF7" w:rsidRPr="00941CF7">
            <w:rPr>
              <w:rFonts w:ascii="Garamond" w:hAnsi="Garamond" w:cs="Californian FB"/>
              <w:color w:val="000000"/>
              <w:sz w:val="24"/>
              <w:szCs w:val="24"/>
              <w:lang w:val="id-ID"/>
            </w:rPr>
            <w:t>(Hanafiah, 2024; Ibda, 2023)</w:t>
          </w:r>
        </w:sdtContent>
      </w:sdt>
      <w:r w:rsidRPr="004F4978">
        <w:rPr>
          <w:rFonts w:ascii="Garamond" w:hAnsi="Garamond" w:cs="Californian FB"/>
          <w:color w:val="000000"/>
          <w:sz w:val="24"/>
          <w:szCs w:val="24"/>
          <w:lang w:val="id-ID"/>
        </w:rPr>
        <w:t>. Individu secara bertahap beralih dari membuat penilaian moral berdasarkan ketaatan dan konsekuensi eksternal menuju penalaran yang berlandaskan tanggung jawab sosial, keadilan, dan prinsip etika universal</w:t>
      </w:r>
      <w:r w:rsidR="000B2B1F">
        <w:rPr>
          <w:rFonts w:ascii="Garamond" w:hAnsi="Garamond" w:cs="Californian FB"/>
          <w:color w:val="000000"/>
          <w:sz w:val="24"/>
          <w:szCs w:val="24"/>
          <w:lang w:val="id-ID"/>
        </w:rPr>
        <w:t xml:space="preserve"> </w:t>
      </w:r>
      <w:sdt>
        <w:sdtPr>
          <w:rPr>
            <w:rFonts w:ascii="Garamond" w:hAnsi="Garamond" w:cs="Californian FB"/>
            <w:color w:val="000000"/>
            <w:sz w:val="24"/>
            <w:szCs w:val="24"/>
            <w:lang w:val="id-ID"/>
          </w:rPr>
          <w:tag w:val="MENDELEY_CITATION_v3_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"/>
          <w:id w:val="-1876459189"/>
          <w:placeholder>
            <w:docPart w:val="DefaultPlaceholder_-1854013440"/>
          </w:placeholder>
        </w:sdtPr>
        <w:sdtEndPr/>
        <w:sdtContent>
          <w:r w:rsidR="00941CF7" w:rsidRPr="00941CF7">
            <w:rPr>
              <w:rFonts w:ascii="Garamond" w:hAnsi="Garamond" w:cs="Californian FB"/>
              <w:color w:val="000000"/>
              <w:sz w:val="24"/>
              <w:szCs w:val="24"/>
              <w:lang w:val="id-ID"/>
            </w:rPr>
            <w:t>(DeTienne et al., 2021)</w:t>
          </w:r>
        </w:sdtContent>
      </w:sdt>
      <w:r w:rsidRPr="004F4978">
        <w:rPr>
          <w:rFonts w:ascii="Garamond" w:hAnsi="Garamond" w:cs="Californian FB"/>
          <w:color w:val="000000"/>
          <w:sz w:val="24"/>
          <w:szCs w:val="24"/>
          <w:lang w:val="id-ID"/>
        </w:rPr>
        <w:t>. Kerangka ini telah memberikan kontribusi besar dalam memahami bagaimana penalaran moral berkembang dan telah menjadi salah satu teori paling berpengaruh dalam pendidikan moral</w:t>
      </w:r>
      <w:r w:rsidR="000B2B1F">
        <w:rPr>
          <w:rFonts w:ascii="Garamond" w:hAnsi="Garamond" w:cs="Californian FB"/>
          <w:color w:val="000000"/>
          <w:sz w:val="24"/>
          <w:szCs w:val="24"/>
          <w:lang w:val="id-ID"/>
        </w:rPr>
        <w:t xml:space="preserve"> </w:t>
      </w:r>
      <w:sdt>
        <w:sdtPr>
          <w:rPr>
            <w:rFonts w:ascii="Garamond" w:hAnsi="Garamond" w:cs="Californian FB"/>
            <w:color w:val="000000"/>
            <w:sz w:val="24"/>
            <w:szCs w:val="24"/>
            <w:lang w:val="id-ID"/>
          </w:rPr>
          <w:tag w:val="MENDELEY_CITATION_v3_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"/>
          <w:id w:val="2000382960"/>
          <w:placeholder>
            <w:docPart w:val="DefaultPlaceholder_-1854013440"/>
          </w:placeholder>
        </w:sdtPr>
        <w:sdtEndPr/>
        <w:sdtContent>
          <w:r w:rsidR="00941CF7" w:rsidRPr="00941CF7">
            <w:rPr>
              <w:rFonts w:ascii="Garamond" w:hAnsi="Garamond" w:cs="Californian FB"/>
              <w:color w:val="000000"/>
              <w:sz w:val="24"/>
              <w:szCs w:val="24"/>
              <w:lang w:val="id-ID"/>
            </w:rPr>
            <w:t>(Chen et al., 2023)</w:t>
          </w:r>
        </w:sdtContent>
      </w:sdt>
      <w:r w:rsidRPr="004F4978">
        <w:rPr>
          <w:rFonts w:ascii="Garamond" w:hAnsi="Garamond" w:cs="Californian FB"/>
          <w:color w:val="000000"/>
          <w:sz w:val="24"/>
          <w:szCs w:val="24"/>
          <w:lang w:val="id-ID"/>
        </w:rPr>
        <w:t>. Namun demikian, penekanan utamanya pada proses kognitif memberikan penjelasan terbatas tentang dimensi spiritual dan afektif yang mendorong individu untuk secara konsisten mengubah penilaian moral menjadi tindakan moral.</w:t>
      </w:r>
    </w:p>
    <w:p w14:paraId="3A100651" w14:textId="42FADD69" w:rsidR="002E4B49" w:rsidRDefault="004F4978" w:rsidP="006702AE">
      <w:pPr>
        <w:autoSpaceDE w:val="0"/>
        <w:autoSpaceDN w:val="0"/>
        <w:adjustRightInd w:val="0"/>
        <w:spacing w:after="0" w:line="276" w:lineRule="auto"/>
        <w:ind w:firstLine="720"/>
        <w:jc w:val="both"/>
        <w:rPr>
          <w:rFonts w:ascii="Garamond" w:hAnsi="Garamond" w:cs="Californian FB"/>
          <w:color w:val="000000"/>
          <w:sz w:val="24"/>
          <w:szCs w:val="24"/>
          <w:lang w:val="sv-SE"/>
        </w:rPr>
      </w:pPr>
      <w:r w:rsidRPr="004F4978">
        <w:rPr>
          <w:rFonts w:ascii="Garamond" w:hAnsi="Garamond" w:cs="Californian FB"/>
          <w:color w:val="000000"/>
          <w:sz w:val="24"/>
          <w:szCs w:val="24"/>
          <w:lang w:val="id-ID"/>
        </w:rPr>
        <w:t xml:space="preserve">Dari perspektif pendidikan Islam, Hamka menawarkan kerangka pelengkap dengan menempatkan </w:t>
      </w:r>
      <w:r w:rsidRPr="004F4978">
        <w:rPr>
          <w:rFonts w:ascii="Garamond" w:hAnsi="Garamond" w:cs="Californian FB"/>
          <w:i/>
          <w:iCs/>
          <w:color w:val="000000"/>
          <w:sz w:val="24"/>
          <w:szCs w:val="24"/>
          <w:lang w:val="id-ID"/>
        </w:rPr>
        <w:t>akhlak</w:t>
      </w:r>
      <w:r w:rsidRPr="004F4978">
        <w:rPr>
          <w:rFonts w:ascii="Garamond" w:hAnsi="Garamond" w:cs="Californian FB"/>
          <w:color w:val="000000"/>
          <w:sz w:val="24"/>
          <w:szCs w:val="24"/>
          <w:lang w:val="id-ID"/>
        </w:rPr>
        <w:t xml:space="preserve"> sebagai integrasi iman, kesadaran spiritual, dan penyucian jiwa (</w:t>
      </w:r>
      <w:r w:rsidRPr="004F4978">
        <w:rPr>
          <w:rFonts w:ascii="Garamond" w:hAnsi="Garamond" w:cs="Californian FB"/>
          <w:i/>
          <w:iCs/>
          <w:color w:val="000000"/>
          <w:sz w:val="24"/>
          <w:szCs w:val="24"/>
          <w:lang w:val="id-ID"/>
        </w:rPr>
        <w:t>tazkiyat al-nafs</w:t>
      </w:r>
      <w:r w:rsidRPr="004F4978">
        <w:rPr>
          <w:rFonts w:ascii="Garamond" w:hAnsi="Garamond" w:cs="Californian FB"/>
          <w:color w:val="000000"/>
          <w:sz w:val="24"/>
          <w:szCs w:val="24"/>
          <w:lang w:val="id-ID"/>
        </w:rPr>
        <w:t>)</w:t>
      </w:r>
      <w:r w:rsidR="00BD3F6B">
        <w:rPr>
          <w:rFonts w:ascii="Garamond" w:hAnsi="Garamond" w:cs="Californian FB"/>
          <w:color w:val="000000"/>
          <w:sz w:val="24"/>
          <w:szCs w:val="24"/>
          <w:lang w:val="id-ID"/>
        </w:rPr>
        <w:t xml:space="preserve"> </w:t>
      </w:r>
      <w:sdt>
        <w:sdtPr>
          <w:rPr>
            <w:rFonts w:ascii="Garamond" w:hAnsi="Garamond" w:cs="Calibri"/>
            <w:color w:val="000000"/>
            <w:szCs w:val="24"/>
            <w:lang w:val="id-ID"/>
          </w:rPr>
          <w:tag w:val="MENDELEY_CITATION_v3_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"/>
          <w:id w:val="1436861659"/>
          <w:placeholder>
            <w:docPart w:val="DefaultPlaceholder_-1854013440"/>
          </w:placeholder>
        </w:sdtPr>
        <w:sdtEndPr/>
        <w:sdtContent>
          <w:r w:rsidR="00941CF7" w:rsidRPr="00681403">
            <w:rPr>
              <w:rFonts w:ascii="Garamond" w:eastAsia="Times New Roman" w:hAnsi="Garamond" w:cs="Calibri"/>
              <w:color w:val="000000"/>
              <w:lang w:val="id-ID"/>
            </w:rPr>
            <w:t>(Defriyanto et al., 2026; Fajria &amp; Fahmi, 2026)</w:t>
          </w:r>
        </w:sdtContent>
      </w:sdt>
      <w:r w:rsidRPr="004F4978">
        <w:rPr>
          <w:rFonts w:ascii="Garamond" w:hAnsi="Garamond" w:cs="Californian FB"/>
          <w:color w:val="000000"/>
          <w:sz w:val="24"/>
          <w:szCs w:val="24"/>
          <w:lang w:val="id-ID"/>
        </w:rPr>
        <w:t>. Menurut Hamka, keunggulan moral tidak hanya dicapai melalui pemahaman rasional tetapi melalui internalisasi nilai-nilai Islam yang membentuk karakter dan perilaku seseorang</w:t>
      </w:r>
      <w:r w:rsidR="00BD3F6B">
        <w:rPr>
          <w:rFonts w:ascii="Garamond" w:hAnsi="Garamond" w:cs="Californian FB"/>
          <w:color w:val="000000"/>
          <w:sz w:val="24"/>
          <w:szCs w:val="24"/>
          <w:lang w:val="id-ID"/>
        </w:rPr>
        <w:t xml:space="preserve"> </w:t>
      </w:r>
      <w:sdt>
        <w:sdtPr>
          <w:rPr>
            <w:rFonts w:ascii="Garamond" w:hAnsi="Garamond" w:cs="Californian FB"/>
            <w:color w:val="000000"/>
            <w:sz w:val="24"/>
            <w:szCs w:val="24"/>
            <w:lang w:val="id-ID"/>
          </w:rPr>
          <w:tag w:val="MENDELEY_CITATION_v3_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"/>
          <w:id w:val="1168217278"/>
          <w:placeholder>
            <w:docPart w:val="DefaultPlaceholder_-1854013440"/>
          </w:placeholder>
        </w:sdtPr>
        <w:sdtEndPr/>
        <w:sdtContent>
          <w:r w:rsidR="00941CF7" w:rsidRPr="00941CF7">
            <w:rPr>
              <w:rFonts w:ascii="Garamond" w:eastAsia="Times New Roman" w:hAnsi="Garamond"/>
              <w:color w:val="000000"/>
              <w:sz w:val="24"/>
              <w:lang w:val="id-ID"/>
            </w:rPr>
            <w:t>(Arifin, 2024; Hanzalah &amp; Harahap, 2025)</w:t>
          </w:r>
        </w:sdtContent>
      </w:sdt>
      <w:r w:rsidRPr="004F4978">
        <w:rPr>
          <w:rFonts w:ascii="Garamond" w:hAnsi="Garamond" w:cs="Californian FB"/>
          <w:color w:val="000000"/>
          <w:sz w:val="24"/>
          <w:szCs w:val="24"/>
          <w:lang w:val="id-ID"/>
        </w:rPr>
        <w:t>. Akibatnya, teori Kohlberg terutama menjelaskan bagaimana penalaran moral berkembang, sedangkan perspektif Hamka menjelaskan bagaimana nilai-nilai moral diinternalisasi dan dipertahankan melalui pembentukan spiritual. Alih-alih melihat perspektif ini sebagai paradigma yang saling bersaing, mereka dapat dipahami sebagai dimensi pelengkap dalam pendidikan moral. Mengintegrasikan penalaran kognitif moral dengan pembentukan karakter spiritual oleh karena itu memberikan kerangka konseptual yang lebih komprehensif untuk memahami perkembangan moral dalam pendidikan Islam dan membentuk dasar teoretis studi ini.</w:t>
      </w:r>
    </w:p>
    <w:p w14:paraId="457690D4" w14:textId="4EC686F0" w:rsidR="002E4B49" w:rsidRPr="004F4978" w:rsidRDefault="004F4978" w:rsidP="005A26BB">
      <w:pPr>
        <w:autoSpaceDE w:val="0"/>
        <w:autoSpaceDN w:val="0"/>
        <w:adjustRightInd w:val="0"/>
        <w:spacing w:after="0" w:line="276" w:lineRule="auto"/>
        <w:ind w:firstLine="720"/>
        <w:jc w:val="both"/>
        <w:rPr>
          <w:rFonts w:ascii="Garamond" w:hAnsi="Garamond" w:cs="Californian FB"/>
          <w:color w:val="000000"/>
          <w:sz w:val="24"/>
          <w:szCs w:val="24"/>
          <w:lang w:val="id-ID"/>
        </w:rPr>
      </w:pPr>
      <w:r w:rsidRPr="004F4978">
        <w:rPr>
          <w:rFonts w:ascii="Garamond" w:hAnsi="Garamond" w:cs="Californian FB"/>
          <w:color w:val="000000"/>
          <w:sz w:val="24"/>
          <w:szCs w:val="24"/>
          <w:lang w:val="id-ID"/>
        </w:rPr>
        <w:t>Untuk menghindari ambiguitas konseptual, studi ini membedakan beberapa istilah yang saling terkait dan sering digunakan secara bergantian dalam literatur. Moralitas merujuk pada standar dan prinsip yang membimbing penilaian atas perilaku benar dan salah, sedangkan perkembangan moral menggambarkan evolusi progresif dari penalaran dan penilaian moral individu, sebagaimana dikonseptualisasikan oleh Kohlberg</w:t>
      </w:r>
      <w:r w:rsidR="00BD3F6B">
        <w:rPr>
          <w:rFonts w:ascii="Garamond" w:hAnsi="Garamond" w:cs="Californian FB"/>
          <w:color w:val="000000"/>
          <w:sz w:val="24"/>
          <w:szCs w:val="24"/>
          <w:lang w:val="id-ID"/>
        </w:rPr>
        <w:t xml:space="preserve"> </w:t>
      </w:r>
      <w:sdt>
        <w:sdtPr>
          <w:rPr>
            <w:rFonts w:ascii="Garamond" w:hAnsi="Garamond" w:cs="Californian FB"/>
            <w:color w:val="000000"/>
            <w:sz w:val="24"/>
            <w:szCs w:val="24"/>
            <w:lang w:val="id-ID"/>
          </w:rPr>
          <w:tag w:val="MENDELEY_CITATION_v3_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"/>
          <w:id w:val="1768877605"/>
          <w:placeholder>
            <w:docPart w:val="DefaultPlaceholder_-1854013440"/>
          </w:placeholder>
        </w:sdtPr>
        <w:sdtEndPr/>
        <w:sdtContent>
          <w:r w:rsidR="00941CF7" w:rsidRPr="00941CF7">
            <w:rPr>
              <w:rFonts w:ascii="Garamond" w:hAnsi="Garamond" w:cs="Californian FB"/>
              <w:color w:val="000000"/>
              <w:sz w:val="24"/>
              <w:szCs w:val="24"/>
              <w:lang w:val="id-ID"/>
            </w:rPr>
            <w:t>(DeTienne et al., 2021)</w:t>
          </w:r>
        </w:sdtContent>
      </w:sdt>
      <w:r w:rsidRPr="004F4978">
        <w:rPr>
          <w:rFonts w:ascii="Garamond" w:hAnsi="Garamond" w:cs="Californian FB"/>
          <w:color w:val="000000"/>
          <w:sz w:val="24"/>
          <w:szCs w:val="24"/>
          <w:lang w:val="id-ID"/>
        </w:rPr>
        <w:t>. Pendidikan moral menunjukkan proses pendidikan yang bertujuan untuk mendorong penalaran moral, nilai-nilai, dan perilaku, sementara karakter merujuk pada disposisi pribadi yang relatif bertahan lama yang tercermin dalam perilaku etis yang konsisten</w:t>
      </w:r>
      <w:r w:rsidR="00BD3F6B">
        <w:rPr>
          <w:rFonts w:ascii="Garamond" w:hAnsi="Garamond" w:cs="Californian FB"/>
          <w:color w:val="000000"/>
          <w:sz w:val="24"/>
          <w:szCs w:val="24"/>
          <w:lang w:val="id-ID"/>
        </w:rPr>
        <w:t xml:space="preserve"> </w:t>
      </w:r>
      <w:sdt>
        <w:sdtPr>
          <w:rPr>
            <w:rFonts w:ascii="Garamond" w:hAnsi="Garamond" w:cs="Californian FB"/>
            <w:color w:val="000000"/>
            <w:sz w:val="24"/>
            <w:szCs w:val="24"/>
            <w:lang w:val="id-ID"/>
          </w:rPr>
          <w:tag w:val="MENDELEY_CITATION_v3_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"/>
          <w:id w:val="321325611"/>
          <w:placeholder>
            <w:docPart w:val="DefaultPlaceholder_-1854013440"/>
          </w:placeholder>
        </w:sdtPr>
        <w:sdtEndPr/>
        <w:sdtContent>
          <w:r w:rsidR="00941CF7" w:rsidRPr="00941CF7">
            <w:rPr>
              <w:rFonts w:ascii="Garamond" w:hAnsi="Garamond" w:cs="Californian FB"/>
              <w:color w:val="000000"/>
              <w:sz w:val="24"/>
              <w:szCs w:val="24"/>
              <w:lang w:val="id-ID"/>
            </w:rPr>
            <w:t>(Herawati et al., 2023)</w:t>
          </w:r>
        </w:sdtContent>
      </w:sdt>
      <w:r w:rsidRPr="004F4978">
        <w:rPr>
          <w:rFonts w:ascii="Garamond" w:hAnsi="Garamond" w:cs="Californian FB"/>
          <w:color w:val="000000"/>
          <w:sz w:val="24"/>
          <w:szCs w:val="24"/>
          <w:lang w:val="id-ID"/>
        </w:rPr>
        <w:t xml:space="preserve">. Sebaliknya, etika berkaitan dengan prinsip filosofis dan normatif yang digunakan untuk mengevaluasi tindakan moral. Namun, dalam tradisi Islam, akhlak mencakup konsep perilaku moral yang lebih luas yang didasarkan </w:t>
      </w:r>
      <w:r w:rsidRPr="004F4978">
        <w:rPr>
          <w:rFonts w:ascii="Garamond" w:hAnsi="Garamond" w:cs="Californian FB"/>
          <w:color w:val="000000"/>
          <w:sz w:val="24"/>
          <w:szCs w:val="24"/>
          <w:lang w:val="id-ID"/>
        </w:rPr>
        <w:lastRenderedPageBreak/>
        <w:t>pada iman, bimbingan ilahi, dan penyucian spiritual (</w:t>
      </w:r>
      <w:r w:rsidRPr="004F4978">
        <w:rPr>
          <w:rFonts w:ascii="Garamond" w:hAnsi="Garamond" w:cs="Californian FB"/>
          <w:i/>
          <w:iCs/>
          <w:color w:val="000000"/>
          <w:sz w:val="24"/>
          <w:szCs w:val="24"/>
          <w:lang w:val="id-ID"/>
        </w:rPr>
        <w:t>tazkiyat al-nafs</w:t>
      </w:r>
      <w:r w:rsidRPr="004F4978">
        <w:rPr>
          <w:rFonts w:ascii="Garamond" w:hAnsi="Garamond" w:cs="Californian FB"/>
          <w:color w:val="000000"/>
          <w:sz w:val="24"/>
          <w:szCs w:val="24"/>
          <w:lang w:val="id-ID"/>
        </w:rPr>
        <w:t>), yang mengintegrasikan perilaku lahiriah dan pembentukan spiritual batin</w:t>
      </w:r>
      <w:r w:rsidR="004D79F8">
        <w:rPr>
          <w:rFonts w:ascii="Garamond" w:hAnsi="Garamond" w:cs="Californian FB"/>
          <w:color w:val="000000"/>
          <w:sz w:val="24"/>
          <w:szCs w:val="24"/>
          <w:lang w:val="id-ID"/>
        </w:rPr>
        <w:t xml:space="preserve"> </w:t>
      </w:r>
      <w:sdt>
        <w:sdtPr>
          <w:rPr>
            <w:rFonts w:ascii="Garamond" w:hAnsi="Garamond" w:cs="Californian FB"/>
            <w:color w:val="000000"/>
            <w:sz w:val="24"/>
            <w:szCs w:val="24"/>
            <w:lang w:val="id-ID"/>
          </w:rPr>
          <w:tag w:val="MENDELEY_CITATION_v3_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"/>
          <w:id w:val="209007257"/>
          <w:placeholder>
            <w:docPart w:val="DefaultPlaceholder_-1854013440"/>
          </w:placeholder>
        </w:sdtPr>
        <w:sdtEndPr/>
        <w:sdtContent>
          <w:r w:rsidR="00941CF7" w:rsidRPr="00941CF7">
            <w:rPr>
              <w:rFonts w:ascii="Garamond" w:hAnsi="Garamond" w:cs="Californian FB"/>
              <w:color w:val="000000"/>
              <w:sz w:val="24"/>
              <w:szCs w:val="24"/>
              <w:lang w:val="id-ID"/>
            </w:rPr>
            <w:t>(Mishra, 2025)</w:t>
          </w:r>
        </w:sdtContent>
      </w:sdt>
      <w:r w:rsidRPr="004F4978">
        <w:rPr>
          <w:rFonts w:ascii="Garamond" w:hAnsi="Garamond" w:cs="Californian FB"/>
          <w:color w:val="000000"/>
          <w:sz w:val="24"/>
          <w:szCs w:val="24"/>
          <w:lang w:val="id-ID"/>
        </w:rPr>
        <w:t>.</w:t>
      </w:r>
    </w:p>
    <w:p w14:paraId="172F9704" w14:textId="6BD41495" w:rsidR="002E4B49" w:rsidRPr="006702AE" w:rsidRDefault="004F4978" w:rsidP="005A26BB">
      <w:pPr>
        <w:autoSpaceDE w:val="0"/>
        <w:autoSpaceDN w:val="0"/>
        <w:adjustRightInd w:val="0"/>
        <w:spacing w:after="0" w:line="276" w:lineRule="auto"/>
        <w:ind w:firstLine="720"/>
        <w:jc w:val="both"/>
        <w:rPr>
          <w:rFonts w:ascii="Garamond" w:hAnsi="Garamond" w:cs="Californian FB"/>
          <w:color w:val="000000"/>
          <w:sz w:val="24"/>
          <w:szCs w:val="24"/>
          <w:lang w:val="sv-SE"/>
        </w:rPr>
      </w:pPr>
      <w:r w:rsidRPr="004F4978">
        <w:rPr>
          <w:rFonts w:ascii="Garamond" w:hAnsi="Garamond" w:cs="Californian FB"/>
          <w:color w:val="000000"/>
          <w:sz w:val="24"/>
          <w:szCs w:val="24"/>
          <w:lang w:val="id-ID"/>
        </w:rPr>
        <w:t>Perbedaan konseptual ini sangat mendasar dalam studi saat ini karena Kohlberg dan Hamka membahas dimensi pembentukan moral yang berbeda namun saling melengkapi. Kerangka Kohlberg terutama menjelaskan perkembangan kognitif penalaran moral</w:t>
      </w:r>
      <w:r w:rsidR="00BD3F6B">
        <w:rPr>
          <w:rFonts w:ascii="Garamond" w:hAnsi="Garamond" w:cs="Californian FB"/>
          <w:color w:val="000000"/>
          <w:sz w:val="24"/>
          <w:szCs w:val="24"/>
          <w:lang w:val="id-ID"/>
        </w:rPr>
        <w:t xml:space="preserve"> </w:t>
      </w:r>
      <w:sdt>
        <w:sdtPr>
          <w:rPr>
            <w:rFonts w:ascii="Garamond" w:hAnsi="Garamond" w:cs="Californian FB"/>
            <w:color w:val="000000"/>
            <w:sz w:val="24"/>
            <w:szCs w:val="24"/>
            <w:lang w:val="id-ID"/>
          </w:rPr>
          <w:tag w:val="MENDELEY_CITATION_v3_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"/>
          <w:id w:val="2051884337"/>
          <w:placeholder>
            <w:docPart w:val="DefaultPlaceholder_-1854013440"/>
          </w:placeholder>
        </w:sdtPr>
        <w:sdtEndPr/>
        <w:sdtContent>
          <w:r w:rsidR="00941CF7" w:rsidRPr="00941CF7">
            <w:rPr>
              <w:rFonts w:ascii="Garamond" w:eastAsia="Times New Roman" w:hAnsi="Garamond"/>
              <w:color w:val="000000"/>
              <w:sz w:val="24"/>
              <w:lang w:val="id-ID"/>
            </w:rPr>
            <w:t>(Auliya’ &amp; Bakar, 2026)</w:t>
          </w:r>
        </w:sdtContent>
      </w:sdt>
      <w:r w:rsidRPr="004F4978">
        <w:rPr>
          <w:rFonts w:ascii="Garamond" w:hAnsi="Garamond" w:cs="Californian FB"/>
          <w:color w:val="000000"/>
          <w:sz w:val="24"/>
          <w:szCs w:val="24"/>
          <w:lang w:val="id-ID"/>
        </w:rPr>
        <w:t>, sedangkan konsep akhlak Hamka menekankan internalisasi spiritual nilai-nilai moral dan manifestasinya dalam perilaku sehari-hari</w:t>
      </w:r>
      <w:r w:rsidR="00BD3F6B">
        <w:rPr>
          <w:rFonts w:ascii="Garamond" w:hAnsi="Garamond" w:cs="Californian FB"/>
          <w:color w:val="000000"/>
          <w:sz w:val="24"/>
          <w:szCs w:val="24"/>
          <w:lang w:val="id-ID"/>
        </w:rPr>
        <w:t xml:space="preserve"> </w:t>
      </w:r>
      <w:sdt>
        <w:sdtPr>
          <w:rPr>
            <w:rFonts w:ascii="Garamond" w:hAnsi="Garamond" w:cs="Californian FB"/>
            <w:color w:val="000000"/>
            <w:sz w:val="24"/>
            <w:szCs w:val="24"/>
            <w:lang w:val="id-ID"/>
          </w:rPr>
          <w:tag w:val="MENDELEY_CITATION_v3_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"/>
          <w:id w:val="-1850010465"/>
          <w:placeholder>
            <w:docPart w:val="DefaultPlaceholder_-1854013440"/>
          </w:placeholder>
        </w:sdtPr>
        <w:sdtEndPr/>
        <w:sdtContent>
          <w:r w:rsidR="00941CF7" w:rsidRPr="00941CF7">
            <w:rPr>
              <w:rFonts w:ascii="Garamond" w:hAnsi="Garamond" w:cs="Californian FB"/>
              <w:color w:val="000000"/>
              <w:sz w:val="24"/>
              <w:szCs w:val="24"/>
              <w:lang w:val="id-ID"/>
            </w:rPr>
            <w:t>(Arifin, 2024)</w:t>
          </w:r>
        </w:sdtContent>
      </w:sdt>
      <w:r w:rsidRPr="004F4978">
        <w:rPr>
          <w:rFonts w:ascii="Garamond" w:hAnsi="Garamond" w:cs="Californian FB"/>
          <w:color w:val="000000"/>
          <w:sz w:val="24"/>
          <w:szCs w:val="24"/>
          <w:lang w:val="id-ID"/>
        </w:rPr>
        <w:t>. Alih-alih memperlakukan perspektif ini sebagai saling bertukar atau bertentangan, studi ini menempatkannya sebagai kerangka kerja pelengkap untuk mengembangkan pemahaman yang lebih holistik tentang pendidikan moral dalam konteks pendidikan Islam</w:t>
      </w:r>
      <w:r>
        <w:rPr>
          <w:rFonts w:ascii="Garamond" w:hAnsi="Garamond" w:cs="Californian FB"/>
          <w:color w:val="000000"/>
          <w:sz w:val="24"/>
          <w:szCs w:val="24"/>
          <w:lang w:val="id-ID"/>
        </w:rPr>
        <w:t>.</w:t>
      </w:r>
    </w:p>
    <w:p w14:paraId="6177CF8A" w14:textId="569C68FD" w:rsidR="002E4B49" w:rsidRDefault="004F4978" w:rsidP="005A26BB">
      <w:pPr>
        <w:autoSpaceDE w:val="0"/>
        <w:autoSpaceDN w:val="0"/>
        <w:adjustRightInd w:val="0"/>
        <w:spacing w:after="0" w:line="276" w:lineRule="auto"/>
        <w:ind w:firstLine="720"/>
        <w:jc w:val="both"/>
        <w:rPr>
          <w:rFonts w:ascii="Garamond" w:hAnsi="Garamond" w:cs="Californian FB"/>
          <w:color w:val="000000"/>
          <w:sz w:val="24"/>
          <w:szCs w:val="24"/>
          <w:lang w:val="fi-FI"/>
        </w:rPr>
      </w:pPr>
      <w:r w:rsidRPr="004F4978">
        <w:rPr>
          <w:rFonts w:ascii="Garamond" w:hAnsi="Garamond" w:cs="Californian FB"/>
          <w:color w:val="000000"/>
          <w:sz w:val="24"/>
          <w:szCs w:val="24"/>
          <w:lang w:val="id-ID"/>
        </w:rPr>
        <w:t>Integrasi ke dalam mata pelajaran sekolah adalah cara prinsip moral ini dikembangkan</w:t>
      </w:r>
      <w:r w:rsidR="004D79F8">
        <w:rPr>
          <w:rFonts w:ascii="Garamond" w:hAnsi="Garamond" w:cs="Californian FB"/>
          <w:color w:val="000000"/>
          <w:sz w:val="24"/>
          <w:szCs w:val="24"/>
          <w:lang w:val="id-ID"/>
        </w:rPr>
        <w:t xml:space="preserve"> </w:t>
      </w:r>
      <w:sdt>
        <w:sdtPr>
          <w:rPr>
            <w:rFonts w:ascii="Garamond" w:hAnsi="Garamond" w:cs="Californian FB"/>
            <w:color w:val="000000"/>
            <w:sz w:val="24"/>
            <w:szCs w:val="24"/>
            <w:lang w:val="id-ID"/>
          </w:rPr>
          <w:tag w:val="MENDELEY_CITATION_v3_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"/>
          <w:id w:val="2110768532"/>
          <w:placeholder>
            <w:docPart w:val="DefaultPlaceholder_-1854013440"/>
          </w:placeholder>
        </w:sdtPr>
        <w:sdtEndPr/>
        <w:sdtContent>
          <w:r w:rsidR="00941CF7" w:rsidRPr="00941CF7">
            <w:rPr>
              <w:rFonts w:ascii="Garamond" w:hAnsi="Garamond" w:cs="Californian FB"/>
              <w:color w:val="000000"/>
              <w:sz w:val="24"/>
              <w:szCs w:val="24"/>
              <w:lang w:val="id-ID"/>
            </w:rPr>
            <w:t>(Fajli, 2024)</w:t>
          </w:r>
        </w:sdtContent>
      </w:sdt>
      <w:r w:rsidRPr="004F4978">
        <w:rPr>
          <w:rFonts w:ascii="Garamond" w:hAnsi="Garamond" w:cs="Californian FB"/>
          <w:color w:val="000000"/>
          <w:sz w:val="24"/>
          <w:szCs w:val="24"/>
          <w:lang w:val="id-ID"/>
        </w:rPr>
        <w:t xml:space="preserve">. Topik ini, yang dikenal sebagai Aqidah Akhlaq, berfokus pada upaya mendorong pertumbuhan prinsip moral. Salah satu mata pelajaran di sekolah yang paling banyak berkontribusi untuk mendorong siswa belajar dan kemudian menggunakan iman mereka dalam kehidupan sehari-hari adalah </w:t>
      </w:r>
      <w:r w:rsidR="001D791A">
        <w:rPr>
          <w:rFonts w:ascii="Garamond" w:hAnsi="Garamond" w:cs="Californian FB"/>
          <w:color w:val="000000"/>
          <w:sz w:val="24"/>
          <w:szCs w:val="24"/>
          <w:lang w:val="id-ID"/>
        </w:rPr>
        <w:t>k</w:t>
      </w:r>
      <w:r w:rsidRPr="004F4978">
        <w:rPr>
          <w:rFonts w:ascii="Garamond" w:hAnsi="Garamond" w:cs="Californian FB"/>
          <w:color w:val="000000"/>
          <w:sz w:val="24"/>
          <w:szCs w:val="24"/>
          <w:lang w:val="id-ID"/>
        </w:rPr>
        <w:t>epercayaan Akhlak</w:t>
      </w:r>
      <w:r w:rsidR="001D791A">
        <w:rPr>
          <w:rFonts w:ascii="Garamond" w:hAnsi="Garamond" w:cs="Californian FB"/>
          <w:color w:val="000000"/>
          <w:sz w:val="24"/>
          <w:szCs w:val="24"/>
          <w:lang w:val="id-ID"/>
        </w:rPr>
        <w:t xml:space="preserve"> </w:t>
      </w:r>
      <w:sdt>
        <w:sdtPr>
          <w:rPr>
            <w:rFonts w:ascii="Garamond" w:hAnsi="Garamond" w:cs="Californian FB"/>
            <w:color w:val="000000"/>
            <w:sz w:val="24"/>
            <w:szCs w:val="24"/>
            <w:lang w:val="id-ID"/>
          </w:rPr>
          <w:tag w:val="MENDELEY_CITATION_v3_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"/>
          <w:id w:val="-1786577097"/>
          <w:placeholder>
            <w:docPart w:val="DefaultPlaceholder_-1854013440"/>
          </w:placeholder>
        </w:sdtPr>
        <w:sdtEndPr/>
        <w:sdtContent>
          <w:r w:rsidR="00941CF7" w:rsidRPr="00941CF7">
            <w:rPr>
              <w:rFonts w:ascii="Garamond" w:hAnsi="Garamond" w:cs="Californian FB"/>
              <w:color w:val="000000"/>
              <w:sz w:val="24"/>
              <w:szCs w:val="24"/>
              <w:lang w:val="id-ID"/>
            </w:rPr>
            <w:t>(Casudi et al., 2025)</w:t>
          </w:r>
        </w:sdtContent>
      </w:sdt>
      <w:r w:rsidRPr="004F4978">
        <w:rPr>
          <w:rFonts w:ascii="Garamond" w:hAnsi="Garamond" w:cs="Californian FB"/>
          <w:color w:val="000000"/>
          <w:sz w:val="24"/>
          <w:szCs w:val="24"/>
          <w:lang w:val="id-ID"/>
        </w:rPr>
        <w:t xml:space="preserve">. </w:t>
      </w:r>
      <w:r w:rsidRPr="004F4978">
        <w:rPr>
          <w:rFonts w:ascii="Garamond" w:hAnsi="Garamond" w:cs="Californian FB"/>
          <w:color w:val="000000"/>
          <w:sz w:val="24"/>
          <w:szCs w:val="24"/>
          <w:lang w:val="fi-FI"/>
        </w:rPr>
        <w:t>Ini membantu siswa mengembangkan kebiasaan melakukan perbuatan baik dan menjauhi perbuatan buruk. Sangat penting bagi siswa untuk menerapkan moralitas ini dan menjadikannya kebiasaan dalam kehidupan mereka sendiri, baik dalam masyarakat maupun negara. Terutama untuk menghindari konsekuensi negatif dari berbagai gangguan dan era krusial yang menimpa negara kita dan Negara Kesatuan Republik Indonesia.</w:t>
      </w:r>
    </w:p>
    <w:p w14:paraId="16E1DC8F" w14:textId="6FCE0330" w:rsidR="004F4978" w:rsidRDefault="004F4978" w:rsidP="005A26BB">
      <w:pPr>
        <w:autoSpaceDE w:val="0"/>
        <w:autoSpaceDN w:val="0"/>
        <w:adjustRightInd w:val="0"/>
        <w:spacing w:after="0" w:line="276" w:lineRule="auto"/>
        <w:ind w:firstLine="720"/>
        <w:jc w:val="both"/>
        <w:rPr>
          <w:rFonts w:ascii="Garamond" w:hAnsi="Garamond" w:cs="Californian FB"/>
          <w:color w:val="000000"/>
          <w:sz w:val="24"/>
          <w:szCs w:val="24"/>
          <w:lang w:val="fi-FI"/>
        </w:rPr>
      </w:pPr>
      <w:r w:rsidRPr="004F4978">
        <w:rPr>
          <w:rFonts w:ascii="Garamond" w:hAnsi="Garamond" w:cs="Californian FB"/>
          <w:color w:val="000000"/>
          <w:sz w:val="24"/>
          <w:szCs w:val="24"/>
          <w:lang w:val="fi-FI"/>
        </w:rPr>
        <w:t>Meskipun pendidikan memiliki peran penting dalam menumbuhkan nilai moral dan pembentukan karakter, studi terbaru terus melaporkan tantangan moral yang terus-menerus di antara siswa. Fenomena seperti perundungan, perundungan siber, ketidakjujuran akademik, intoleransi, dan penurunan empati menunjukkan bahwa banyak peserta didik mengalami kesulitan dalam menerjemahkan pengetahuan moral menjadi perilaku moral yang konsisten</w:t>
      </w:r>
      <w:r w:rsidR="001D791A">
        <w:rPr>
          <w:rFonts w:ascii="Garamond" w:hAnsi="Garamond" w:cs="Californian FB"/>
          <w:color w:val="000000"/>
          <w:sz w:val="24"/>
          <w:szCs w:val="24"/>
          <w:lang w:val="fi-FI"/>
        </w:rPr>
        <w:t xml:space="preserve"> </w:t>
      </w:r>
      <w:sdt>
        <w:sdtPr>
          <w:rPr>
            <w:rFonts w:ascii="Garamond" w:hAnsi="Garamond" w:cs="Californian FB"/>
            <w:color w:val="000000"/>
            <w:sz w:val="24"/>
            <w:szCs w:val="24"/>
            <w:lang w:val="fi-FI"/>
          </w:rPr>
          <w:tag w:val="MENDELEY_CITATION_v3_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"/>
          <w:id w:val="1540635902"/>
          <w:placeholder>
            <w:docPart w:val="DefaultPlaceholder_-1854013440"/>
          </w:placeholder>
        </w:sdtPr>
        <w:sdtEndPr/>
        <w:sdtContent>
          <w:r w:rsidR="00941CF7" w:rsidRPr="00941CF7">
            <w:rPr>
              <w:rFonts w:ascii="Garamond" w:hAnsi="Garamond" w:cs="Californian FB"/>
              <w:color w:val="000000"/>
              <w:sz w:val="24"/>
              <w:szCs w:val="24"/>
              <w:lang w:val="fi-FI"/>
            </w:rPr>
            <w:t>(Abdillah, 2026; Anisa et al., 2026)</w:t>
          </w:r>
        </w:sdtContent>
      </w:sdt>
      <w:r w:rsidRPr="004F4978">
        <w:rPr>
          <w:rFonts w:ascii="Garamond" w:hAnsi="Garamond" w:cs="Californian FB"/>
          <w:color w:val="000000"/>
          <w:sz w:val="24"/>
          <w:szCs w:val="24"/>
          <w:lang w:val="fi-FI"/>
        </w:rPr>
        <w:t>. Temuan ini tidak menunjukkan bahwa pendidikan telah gagal secara keseluruhan, melainkan bahwa masih ada kesenjangan antara tujuan normatif pendidikan moral dan internalisasi efektif nilai-nilai moral dalam kehidupan sehari-hari. Kesenjangan ini menyoroti perlunya pendekatan pendidikan moral yang lebih komprehensif yang mengintegrasikan penalaran kognitif moral dengan pembentukan spiritual 'akhlak', sehingga peserta didik tidak hanya memahami prinsip etika tetapi juga mewujudkannya dalam perilaku sehari-hari</w:t>
      </w:r>
      <w:r w:rsidR="001D791A">
        <w:rPr>
          <w:rFonts w:ascii="Garamond" w:hAnsi="Garamond" w:cs="Californian FB"/>
          <w:color w:val="000000"/>
          <w:sz w:val="24"/>
          <w:szCs w:val="24"/>
          <w:lang w:val="fi-FI"/>
        </w:rPr>
        <w:t xml:space="preserve"> </w:t>
      </w:r>
      <w:sdt>
        <w:sdtPr>
          <w:rPr>
            <w:rFonts w:ascii="Garamond" w:hAnsi="Garamond" w:cs="Californian FB"/>
            <w:color w:val="000000"/>
            <w:sz w:val="24"/>
            <w:szCs w:val="24"/>
            <w:lang w:val="fi-FI"/>
          </w:rPr>
          <w:tag w:val="MENDELEY_CITATION_v3_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"/>
          <w:id w:val="-545527396"/>
          <w:placeholder>
            <w:docPart w:val="DefaultPlaceholder_-1854013440"/>
          </w:placeholder>
        </w:sdtPr>
        <w:sdtEndPr/>
        <w:sdtContent>
          <w:r w:rsidR="00941CF7" w:rsidRPr="00941CF7">
            <w:rPr>
              <w:rFonts w:ascii="Garamond" w:eastAsia="Times New Roman" w:hAnsi="Garamond"/>
              <w:color w:val="000000"/>
              <w:sz w:val="24"/>
              <w:lang w:val="fi-FI"/>
            </w:rPr>
            <w:t>(Auliya’ &amp; Bakar, 2026)</w:t>
          </w:r>
        </w:sdtContent>
      </w:sdt>
      <w:r w:rsidRPr="004F4978">
        <w:rPr>
          <w:rFonts w:ascii="Garamond" w:hAnsi="Garamond" w:cs="Californian FB"/>
          <w:color w:val="000000"/>
          <w:sz w:val="24"/>
          <w:szCs w:val="24"/>
          <w:lang w:val="fi-FI"/>
        </w:rPr>
        <w:t>.</w:t>
      </w:r>
    </w:p>
    <w:p w14:paraId="51796C20" w14:textId="4B977C7B" w:rsidR="004F4978" w:rsidRDefault="004F4978" w:rsidP="005A26BB">
      <w:pPr>
        <w:autoSpaceDE w:val="0"/>
        <w:autoSpaceDN w:val="0"/>
        <w:adjustRightInd w:val="0"/>
        <w:spacing w:after="0" w:line="276" w:lineRule="auto"/>
        <w:ind w:firstLine="720"/>
        <w:jc w:val="both"/>
        <w:rPr>
          <w:rFonts w:ascii="Garamond" w:hAnsi="Garamond" w:cs="Californian FB"/>
          <w:color w:val="000000"/>
          <w:sz w:val="24"/>
          <w:szCs w:val="24"/>
          <w:lang w:val="sv-SE"/>
        </w:rPr>
      </w:pPr>
      <w:r w:rsidRPr="004F4978">
        <w:rPr>
          <w:rFonts w:ascii="Garamond" w:hAnsi="Garamond" w:cs="Californian FB"/>
          <w:color w:val="000000"/>
          <w:sz w:val="24"/>
          <w:szCs w:val="24"/>
          <w:lang w:val="sv-SE"/>
        </w:rPr>
        <w:t xml:space="preserve">Studi sebelumnya terutama meneliti teori Kohlberg tentang perkembangan moral dan konsep akhlak Hamka sebagai tradisi teoretis terpisah. Penelitian yang berlandaskan Kohlberg terutama menekankan perkembangan kognitif penalaran moral, sedangkan studi tentang Hamka berfokus pada fondasi spiritual dan etika </w:t>
      </w:r>
      <w:r w:rsidRPr="004F4978">
        <w:rPr>
          <w:rFonts w:ascii="Garamond" w:hAnsi="Garamond" w:cs="Californian FB"/>
          <w:i/>
          <w:iCs/>
          <w:color w:val="000000"/>
          <w:sz w:val="24"/>
          <w:szCs w:val="24"/>
          <w:lang w:val="sv-SE"/>
        </w:rPr>
        <w:t>akhlak</w:t>
      </w:r>
      <w:r w:rsidRPr="004F4978">
        <w:rPr>
          <w:rFonts w:ascii="Garamond" w:hAnsi="Garamond" w:cs="Californian FB"/>
          <w:color w:val="000000"/>
          <w:sz w:val="24"/>
          <w:szCs w:val="24"/>
          <w:lang w:val="sv-SE"/>
        </w:rPr>
        <w:t xml:space="preserve"> dalam pendidikan Islam. Meskipun studi-studi ini secara signifikan memperkaya wacana tentang pendidikan moral, perhatian terbatas diberikan untuk menjelaskan bagaimana penalaran moral kognitif dan pembentukan karakter spiritual dapat diintegrasikan ke dalam kerangka konseptual yang koheren untuk pendidikan moral Islam. Akibatnya, literatur yang ada cenderung menekankan dimensi kognitif atau spiritual secara terpisah, sehingga </w:t>
      </w:r>
      <w:r w:rsidRPr="004F4978">
        <w:rPr>
          <w:rFonts w:ascii="Garamond" w:hAnsi="Garamond" w:cs="Californian FB"/>
          <w:color w:val="000000"/>
          <w:sz w:val="24"/>
          <w:szCs w:val="24"/>
          <w:lang w:val="sv-SE"/>
        </w:rPr>
        <w:lastRenderedPageBreak/>
        <w:t>meninggalkan celah teoretis penting dalam memahami pendidikan moral sebagai proses holistik.</w:t>
      </w:r>
    </w:p>
    <w:p w14:paraId="276E10FB" w14:textId="448E2B13" w:rsidR="004F4978" w:rsidRPr="006702AE" w:rsidRDefault="004F4978" w:rsidP="005A26BB">
      <w:pPr>
        <w:autoSpaceDE w:val="0"/>
        <w:autoSpaceDN w:val="0"/>
        <w:adjustRightInd w:val="0"/>
        <w:spacing w:after="0" w:line="276" w:lineRule="auto"/>
        <w:ind w:firstLine="720"/>
        <w:jc w:val="both"/>
        <w:rPr>
          <w:rFonts w:ascii="Garamond" w:hAnsi="Garamond" w:cs="Californian FB"/>
          <w:color w:val="000000"/>
          <w:sz w:val="24"/>
          <w:szCs w:val="24"/>
          <w:lang w:val="sv-SE"/>
        </w:rPr>
      </w:pPr>
      <w:r w:rsidRPr="004F4978">
        <w:rPr>
          <w:rFonts w:ascii="Garamond" w:hAnsi="Garamond" w:cs="Californian FB"/>
          <w:color w:val="000000"/>
          <w:sz w:val="24"/>
          <w:szCs w:val="24"/>
          <w:lang w:val="sv-SE"/>
        </w:rPr>
        <w:t xml:space="preserve">Menanggapi kesenjangan ini, studi ini mengusulkan kerangka integratif pendidikan moral Islam yang menjembatani teori kognitif Kohlberg tentang perkembangan moral dengan konsep spiritual Hamka tentang </w:t>
      </w:r>
      <w:r w:rsidRPr="004F4978">
        <w:rPr>
          <w:rFonts w:ascii="Garamond" w:hAnsi="Garamond" w:cs="Californian FB"/>
          <w:i/>
          <w:iCs/>
          <w:color w:val="000000"/>
          <w:sz w:val="24"/>
          <w:szCs w:val="24"/>
          <w:lang w:val="sv-SE"/>
        </w:rPr>
        <w:t>akhlak.</w:t>
      </w:r>
      <w:r w:rsidRPr="004F4978">
        <w:rPr>
          <w:rFonts w:ascii="Garamond" w:hAnsi="Garamond" w:cs="Californian FB"/>
          <w:color w:val="000000"/>
          <w:sz w:val="24"/>
          <w:szCs w:val="24"/>
          <w:lang w:val="sv-SE"/>
        </w:rPr>
        <w:t xml:space="preserve"> Alih-alih menempatkan perspektif ini sebagai paradigma yang saling bersaing, studi ini mengkonseptualisasikan pendidikan moral sebagai interaksi dinamis antara penalaran moral dan internalisasi spiritual, di mana penilaian etis rasional diperkuat melalui iman, kesadaran spiritual, dan pembentukan karakter. Oleh karena itu, artikel ini membahas pertanyaan penelitian berikut: Bagaimana teori Kohlberg tentang perkembangan moral dan konsep akhlak Hamka dapat  diintegrasikan secara konseptual untuk membangun kerangka holistik pendidikan moral dalam konteks pendidikan Islam? Kontribusi teoretis dari studi ini terletak pada memperluas model pendidikan moral yang ada melampaui dikotomi konvensional antara pendekatan kognitif dan spiritual dengan menawarkan kerangka konseptual integratif yang dapat menjadi dasar bagi penelitian dan praktik pendidikan Islam di masa depan.</w:t>
      </w:r>
    </w:p>
    <w:p w14:paraId="27F8FCB8" w14:textId="77777777" w:rsidR="000939EB" w:rsidRPr="006702AE" w:rsidRDefault="000939EB" w:rsidP="000939EB">
      <w:pPr>
        <w:autoSpaceDE w:val="0"/>
        <w:autoSpaceDN w:val="0"/>
        <w:adjustRightInd w:val="0"/>
        <w:spacing w:after="0" w:line="276" w:lineRule="auto"/>
        <w:jc w:val="both"/>
        <w:rPr>
          <w:rFonts w:ascii="Garamond" w:hAnsi="Garamond" w:cs="Californian FB"/>
          <w:color w:val="000000"/>
          <w:sz w:val="24"/>
          <w:szCs w:val="24"/>
          <w:lang w:val="sv-SE"/>
        </w:rPr>
      </w:pPr>
    </w:p>
    <w:p w14:paraId="1603DD0A" w14:textId="01C9BA71" w:rsidR="005D41C0" w:rsidRPr="000939EB" w:rsidRDefault="00A55746" w:rsidP="000939EB">
      <w:pPr>
        <w:pStyle w:val="Heading1"/>
        <w:tabs>
          <w:tab w:val="clear" w:pos="720"/>
          <w:tab w:val="left" w:pos="284"/>
        </w:tabs>
        <w:spacing w:before="0" w:after="0" w:line="276" w:lineRule="auto"/>
        <w:ind w:left="0" w:firstLine="0"/>
        <w:jc w:val="both"/>
        <w:rPr>
          <w:rFonts w:ascii="Garamond" w:hAnsi="Garamond"/>
          <w:sz w:val="24"/>
          <w:szCs w:val="24"/>
          <w:lang w:val="id-ID"/>
        </w:rPr>
      </w:pPr>
      <w:r w:rsidRPr="00F8780E">
        <w:rPr>
          <w:rFonts w:ascii="Garamond" w:hAnsi="Garamond"/>
          <w:sz w:val="24"/>
          <w:szCs w:val="24"/>
          <w:lang w:val="sv-SE"/>
        </w:rPr>
        <w:t>Metode Penelitian</w:t>
      </w:r>
    </w:p>
    <w:p w14:paraId="2D4372F8" w14:textId="7C5C7C9A" w:rsidR="005D41C0" w:rsidRPr="006E0477" w:rsidRDefault="004F4978" w:rsidP="000939EB">
      <w:pPr>
        <w:pStyle w:val="BodyText"/>
        <w:spacing w:after="0" w:line="276" w:lineRule="auto"/>
        <w:ind w:firstLine="567"/>
        <w:jc w:val="both"/>
        <w:rPr>
          <w:rFonts w:ascii="Garamond" w:hAnsi="Garamond"/>
          <w:sz w:val="24"/>
          <w:szCs w:val="24"/>
          <w:lang w:val="id-ID"/>
        </w:rPr>
      </w:pPr>
      <w:r w:rsidRPr="004F4978">
        <w:rPr>
          <w:rFonts w:ascii="Garamond" w:hAnsi="Garamond"/>
          <w:sz w:val="24"/>
          <w:szCs w:val="24"/>
          <w:lang w:val="sv-SE"/>
        </w:rPr>
        <w:t>Studi ini menggunakan desain penelitian perpustakaan menggunakan pendekatan komparatif-konseptual untuk menganalisis dan mensintesis teori perkembangan moral Lawrence Kohlberg dan konsep akhlak Hamka</w:t>
      </w:r>
      <w:r w:rsidR="00F8780E">
        <w:rPr>
          <w:rFonts w:ascii="Garamond" w:hAnsi="Garamond"/>
          <w:sz w:val="24"/>
          <w:szCs w:val="24"/>
          <w:lang w:val="sv-SE"/>
        </w:rPr>
        <w:t xml:space="preserve"> </w:t>
      </w:r>
      <w:r w:rsidRPr="004F4978">
        <w:rPr>
          <w:rFonts w:ascii="Garamond" w:hAnsi="Garamond"/>
          <w:sz w:val="24"/>
          <w:szCs w:val="24"/>
          <w:lang w:val="sv-SE"/>
        </w:rPr>
        <w:t xml:space="preserve">guna mengembangkan kerangka kerja integratif bagi pendidikan moral Islam. </w:t>
      </w:r>
      <w:proofErr w:type="spellStart"/>
      <w:r w:rsidRPr="004F4978">
        <w:rPr>
          <w:rFonts w:ascii="Garamond" w:hAnsi="Garamond"/>
          <w:sz w:val="24"/>
          <w:szCs w:val="24"/>
        </w:rPr>
        <w:t>Sumber</w:t>
      </w:r>
      <w:proofErr w:type="spellEnd"/>
      <w:r w:rsidRPr="004F4978">
        <w:rPr>
          <w:rFonts w:ascii="Garamond" w:hAnsi="Garamond"/>
          <w:sz w:val="24"/>
          <w:szCs w:val="24"/>
        </w:rPr>
        <w:t xml:space="preserve"> </w:t>
      </w:r>
      <w:proofErr w:type="spellStart"/>
      <w:r w:rsidRPr="004F4978">
        <w:rPr>
          <w:rFonts w:ascii="Garamond" w:hAnsi="Garamond"/>
          <w:sz w:val="24"/>
          <w:szCs w:val="24"/>
        </w:rPr>
        <w:t>utama</w:t>
      </w:r>
      <w:proofErr w:type="spellEnd"/>
      <w:r w:rsidRPr="004F4978">
        <w:rPr>
          <w:rFonts w:ascii="Garamond" w:hAnsi="Garamond"/>
          <w:sz w:val="24"/>
          <w:szCs w:val="24"/>
        </w:rPr>
        <w:t xml:space="preserve"> </w:t>
      </w:r>
      <w:proofErr w:type="spellStart"/>
      <w:r w:rsidRPr="004F4978">
        <w:rPr>
          <w:rFonts w:ascii="Garamond" w:hAnsi="Garamond"/>
          <w:sz w:val="24"/>
          <w:szCs w:val="24"/>
        </w:rPr>
        <w:t>terdiri</w:t>
      </w:r>
      <w:proofErr w:type="spellEnd"/>
      <w:r w:rsidRPr="004F4978">
        <w:rPr>
          <w:rFonts w:ascii="Garamond" w:hAnsi="Garamond"/>
          <w:sz w:val="24"/>
          <w:szCs w:val="24"/>
        </w:rPr>
        <w:t xml:space="preserve"> </w:t>
      </w:r>
      <w:proofErr w:type="spellStart"/>
      <w:r w:rsidRPr="004F4978">
        <w:rPr>
          <w:rFonts w:ascii="Garamond" w:hAnsi="Garamond"/>
          <w:sz w:val="24"/>
          <w:szCs w:val="24"/>
        </w:rPr>
        <w:t>dari</w:t>
      </w:r>
      <w:proofErr w:type="spellEnd"/>
      <w:r w:rsidRPr="004F4978">
        <w:rPr>
          <w:rFonts w:ascii="Garamond" w:hAnsi="Garamond"/>
          <w:sz w:val="24"/>
          <w:szCs w:val="24"/>
        </w:rPr>
        <w:t xml:space="preserve"> </w:t>
      </w:r>
      <w:proofErr w:type="spellStart"/>
      <w:r w:rsidRPr="004F4978">
        <w:rPr>
          <w:rFonts w:ascii="Garamond" w:hAnsi="Garamond"/>
          <w:sz w:val="24"/>
          <w:szCs w:val="24"/>
        </w:rPr>
        <w:t>karya</w:t>
      </w:r>
      <w:proofErr w:type="spellEnd"/>
      <w:r w:rsidRPr="004F4978">
        <w:rPr>
          <w:rFonts w:ascii="Garamond" w:hAnsi="Garamond"/>
          <w:sz w:val="24"/>
          <w:szCs w:val="24"/>
        </w:rPr>
        <w:t xml:space="preserve"> </w:t>
      </w:r>
      <w:proofErr w:type="spellStart"/>
      <w:r w:rsidRPr="004F4978">
        <w:rPr>
          <w:rFonts w:ascii="Garamond" w:hAnsi="Garamond"/>
          <w:sz w:val="24"/>
          <w:szCs w:val="24"/>
        </w:rPr>
        <w:t>asli</w:t>
      </w:r>
      <w:proofErr w:type="spellEnd"/>
      <w:r w:rsidRPr="004F4978">
        <w:rPr>
          <w:rFonts w:ascii="Garamond" w:hAnsi="Garamond"/>
          <w:sz w:val="24"/>
          <w:szCs w:val="24"/>
        </w:rPr>
        <w:t xml:space="preserve"> Kohlberg, </w:t>
      </w:r>
      <w:proofErr w:type="spellStart"/>
      <w:r w:rsidRPr="004F4978">
        <w:rPr>
          <w:rFonts w:ascii="Garamond" w:hAnsi="Garamond"/>
          <w:sz w:val="24"/>
          <w:szCs w:val="24"/>
        </w:rPr>
        <w:t>termasuk</w:t>
      </w:r>
      <w:proofErr w:type="spellEnd"/>
      <w:r w:rsidRPr="004F4978">
        <w:rPr>
          <w:rFonts w:ascii="Garamond" w:hAnsi="Garamond"/>
          <w:sz w:val="24"/>
          <w:szCs w:val="24"/>
        </w:rPr>
        <w:t xml:space="preserve"> </w:t>
      </w:r>
      <w:r w:rsidRPr="004F4978">
        <w:rPr>
          <w:rFonts w:ascii="Garamond" w:hAnsi="Garamond"/>
          <w:i/>
          <w:iCs/>
          <w:sz w:val="24"/>
          <w:szCs w:val="24"/>
        </w:rPr>
        <w:t>Essays on Moral Development, Volume I: The Philosophy of Moral Development</w:t>
      </w:r>
      <w:r w:rsidRPr="004F4978">
        <w:rPr>
          <w:rFonts w:ascii="Garamond" w:hAnsi="Garamond"/>
          <w:sz w:val="24"/>
          <w:szCs w:val="24"/>
        </w:rPr>
        <w:t xml:space="preserve"> (1981) dan </w:t>
      </w:r>
      <w:r w:rsidRPr="004F4978">
        <w:rPr>
          <w:rFonts w:ascii="Garamond" w:hAnsi="Garamond"/>
          <w:i/>
          <w:iCs/>
          <w:sz w:val="24"/>
          <w:szCs w:val="24"/>
        </w:rPr>
        <w:t>Essays on Moral Development, Volume II: The Psychology of Moral Development</w:t>
      </w:r>
      <w:r w:rsidRPr="004F4978">
        <w:rPr>
          <w:rFonts w:ascii="Garamond" w:hAnsi="Garamond"/>
          <w:sz w:val="24"/>
          <w:szCs w:val="24"/>
        </w:rPr>
        <w:t xml:space="preserve"> (1984), </w:t>
      </w:r>
      <w:proofErr w:type="spellStart"/>
      <w:r w:rsidRPr="004F4978">
        <w:rPr>
          <w:rFonts w:ascii="Garamond" w:hAnsi="Garamond"/>
          <w:sz w:val="24"/>
          <w:szCs w:val="24"/>
        </w:rPr>
        <w:t>serta</w:t>
      </w:r>
      <w:proofErr w:type="spellEnd"/>
      <w:r w:rsidRPr="004F4978">
        <w:rPr>
          <w:rFonts w:ascii="Garamond" w:hAnsi="Garamond"/>
          <w:sz w:val="24"/>
          <w:szCs w:val="24"/>
        </w:rPr>
        <w:t xml:space="preserve"> Hamka's </w:t>
      </w:r>
      <w:r w:rsidRPr="004F4978">
        <w:rPr>
          <w:rFonts w:ascii="Garamond" w:hAnsi="Garamond"/>
          <w:i/>
          <w:iCs/>
          <w:sz w:val="24"/>
          <w:szCs w:val="24"/>
        </w:rPr>
        <w:t>Lembaga Budi</w:t>
      </w:r>
      <w:r w:rsidRPr="004F4978">
        <w:rPr>
          <w:rFonts w:ascii="Garamond" w:hAnsi="Garamond"/>
          <w:sz w:val="24"/>
          <w:szCs w:val="24"/>
        </w:rPr>
        <w:t xml:space="preserve">, </w:t>
      </w:r>
      <w:proofErr w:type="spellStart"/>
      <w:r w:rsidRPr="004F4978">
        <w:rPr>
          <w:rFonts w:ascii="Garamond" w:hAnsi="Garamond"/>
          <w:i/>
          <w:iCs/>
          <w:sz w:val="24"/>
          <w:szCs w:val="24"/>
        </w:rPr>
        <w:t>Tasawuf</w:t>
      </w:r>
      <w:proofErr w:type="spellEnd"/>
      <w:r w:rsidRPr="004F4978">
        <w:rPr>
          <w:rFonts w:ascii="Garamond" w:hAnsi="Garamond"/>
          <w:i/>
          <w:iCs/>
          <w:sz w:val="24"/>
          <w:szCs w:val="24"/>
        </w:rPr>
        <w:t xml:space="preserve"> Modern</w:t>
      </w:r>
      <w:r w:rsidRPr="004F4978">
        <w:rPr>
          <w:rFonts w:ascii="Garamond" w:hAnsi="Garamond"/>
          <w:sz w:val="24"/>
          <w:szCs w:val="24"/>
        </w:rPr>
        <w:t xml:space="preserve">, </w:t>
      </w:r>
      <w:proofErr w:type="spellStart"/>
      <w:r w:rsidRPr="004F4978">
        <w:rPr>
          <w:rFonts w:ascii="Garamond" w:hAnsi="Garamond"/>
          <w:i/>
          <w:iCs/>
          <w:sz w:val="24"/>
          <w:szCs w:val="24"/>
        </w:rPr>
        <w:t>Falsafah</w:t>
      </w:r>
      <w:proofErr w:type="spellEnd"/>
      <w:r w:rsidRPr="004F4978">
        <w:rPr>
          <w:rFonts w:ascii="Garamond" w:hAnsi="Garamond"/>
          <w:i/>
          <w:iCs/>
          <w:sz w:val="24"/>
          <w:szCs w:val="24"/>
        </w:rPr>
        <w:t xml:space="preserve"> Hidup</w:t>
      </w:r>
      <w:r w:rsidRPr="004F4978">
        <w:rPr>
          <w:rFonts w:ascii="Garamond" w:hAnsi="Garamond"/>
          <w:sz w:val="24"/>
          <w:szCs w:val="24"/>
        </w:rPr>
        <w:t xml:space="preserve">, dan </w:t>
      </w:r>
      <w:proofErr w:type="spellStart"/>
      <w:r w:rsidRPr="004F4978">
        <w:rPr>
          <w:rFonts w:ascii="Garamond" w:hAnsi="Garamond"/>
          <w:i/>
          <w:iCs/>
          <w:sz w:val="24"/>
          <w:szCs w:val="24"/>
        </w:rPr>
        <w:t>Pribadi</w:t>
      </w:r>
      <w:proofErr w:type="spellEnd"/>
      <w:r w:rsidRPr="004F4978">
        <w:rPr>
          <w:rFonts w:ascii="Garamond" w:hAnsi="Garamond"/>
          <w:sz w:val="24"/>
          <w:szCs w:val="24"/>
        </w:rPr>
        <w:t xml:space="preserve">. </w:t>
      </w:r>
      <w:r w:rsidRPr="004F4978">
        <w:rPr>
          <w:rFonts w:ascii="Garamond" w:hAnsi="Garamond"/>
          <w:sz w:val="24"/>
          <w:szCs w:val="24"/>
          <w:lang w:val="fi-FI"/>
        </w:rPr>
        <w:t xml:space="preserve">Karena karya-karya ini merupakan dasar teoretis utama studi ini, mereka tidak dibatasi oleh tahun publikasi. Sumber sekunder secara sistematis diidentifikasi melalui pencarian di basis data Scopus, Google Scholar, dan Garuda menggunakan kata kunci </w:t>
      </w:r>
      <w:r w:rsidRPr="00F8780E">
        <w:rPr>
          <w:rFonts w:ascii="Garamond" w:hAnsi="Garamond"/>
          <w:i/>
          <w:iCs/>
          <w:sz w:val="24"/>
          <w:szCs w:val="24"/>
          <w:lang w:val="fi-FI"/>
        </w:rPr>
        <w:t>pengembangan mora</w:t>
      </w:r>
      <w:r w:rsidR="00F8780E" w:rsidRPr="00F8780E">
        <w:rPr>
          <w:rFonts w:ascii="Garamond" w:hAnsi="Garamond"/>
          <w:i/>
          <w:iCs/>
          <w:sz w:val="24"/>
          <w:szCs w:val="24"/>
          <w:lang w:val="fi-FI"/>
        </w:rPr>
        <w:t>l</w:t>
      </w:r>
      <w:r w:rsidRPr="00F8780E">
        <w:rPr>
          <w:rFonts w:ascii="Garamond" w:hAnsi="Garamond"/>
          <w:i/>
          <w:iCs/>
          <w:sz w:val="24"/>
          <w:szCs w:val="24"/>
          <w:lang w:val="fi-FI"/>
        </w:rPr>
        <w:t>, Kohlberg, Hamka, akhlak, pendidikan moral, dan pendidikan Islam</w:t>
      </w:r>
      <w:r w:rsidRPr="004F4978">
        <w:rPr>
          <w:rFonts w:ascii="Garamond" w:hAnsi="Garamond"/>
          <w:sz w:val="24"/>
          <w:szCs w:val="24"/>
          <w:lang w:val="fi-FI"/>
        </w:rPr>
        <w:t xml:space="preserve">. Pencarian tersebut mencakup publikasi dalam bahasa Inggris dan Indonesia, dengan artikel jurnal peer-review dan buku ilmiah yang diterbitkan antara 2020 dan 2026 diprioritaskan untuk memastikan relevansi dan kebaruan literatur pendukung. Sumber dimasukkan jika secara eksplisit membahas teori Kohlberg tentang perkembangan moral, pemikiran pendidikan Hamka, </w:t>
      </w:r>
      <w:r w:rsidRPr="004F4978">
        <w:rPr>
          <w:rFonts w:ascii="Garamond" w:hAnsi="Garamond"/>
          <w:i/>
          <w:iCs/>
          <w:sz w:val="24"/>
          <w:szCs w:val="24"/>
          <w:lang w:val="fi-FI"/>
        </w:rPr>
        <w:t>akhlak</w:t>
      </w:r>
      <w:r w:rsidRPr="004F4978">
        <w:rPr>
          <w:rFonts w:ascii="Garamond" w:hAnsi="Garamond"/>
          <w:sz w:val="24"/>
          <w:szCs w:val="24"/>
          <w:lang w:val="fi-FI"/>
        </w:rPr>
        <w:t>, pendidikan moral, atau pendidikan Islam, sementara catatan duplikat, makalah opini, abstrak konferensi tanpa teks lengkap, dan publikasi yang tidak relevan langsung dengan fokus penelitian dikecualikan.</w:t>
      </w:r>
    </w:p>
    <w:p w14:paraId="0F9E5FA0" w14:textId="2D991613" w:rsidR="005D41C0" w:rsidRPr="006E0477" w:rsidRDefault="004F4978" w:rsidP="00587546">
      <w:pPr>
        <w:pStyle w:val="BodyText"/>
        <w:spacing w:after="0" w:line="276" w:lineRule="auto"/>
        <w:ind w:firstLine="567"/>
        <w:jc w:val="both"/>
        <w:rPr>
          <w:rFonts w:ascii="Garamond" w:hAnsi="Garamond"/>
          <w:sz w:val="24"/>
          <w:szCs w:val="24"/>
          <w:lang w:val="id-ID"/>
        </w:rPr>
      </w:pPr>
      <w:r w:rsidRPr="004F4978">
        <w:rPr>
          <w:rFonts w:ascii="Garamond" w:hAnsi="Garamond"/>
          <w:sz w:val="24"/>
          <w:szCs w:val="24"/>
          <w:lang w:val="fi-FI"/>
        </w:rPr>
        <w:t>Dokumen yang dikumpulkan dianalisis menggunakan analisis konten tematik melalui proses sistematis ekstraksi konsep, pengkodean tematik, pengembangan tema, analisis komparatif, dan sintesis konseptual. Konsep-konsep kunci dari karya utama Kohlberg dan Hamka pertama kali diidentifikasi dan diorganisasi ke dalam tema analitis utama, termasuk penalaran moral, tahapan perkembangan moral, iman (</w:t>
      </w:r>
      <w:r w:rsidRPr="004F4978">
        <w:rPr>
          <w:rFonts w:ascii="Garamond" w:hAnsi="Garamond"/>
          <w:i/>
          <w:iCs/>
          <w:sz w:val="24"/>
          <w:szCs w:val="24"/>
          <w:lang w:val="fi-FI"/>
        </w:rPr>
        <w:t>iman</w:t>
      </w:r>
      <w:r w:rsidRPr="004F4978">
        <w:rPr>
          <w:rFonts w:ascii="Garamond" w:hAnsi="Garamond"/>
          <w:sz w:val="24"/>
          <w:szCs w:val="24"/>
          <w:lang w:val="fi-FI"/>
        </w:rPr>
        <w:t>), pemurnian spiritual (</w:t>
      </w:r>
      <w:r w:rsidRPr="004F4978">
        <w:rPr>
          <w:rFonts w:ascii="Garamond" w:hAnsi="Garamond"/>
          <w:i/>
          <w:iCs/>
          <w:sz w:val="24"/>
          <w:szCs w:val="24"/>
          <w:lang w:val="fi-FI"/>
        </w:rPr>
        <w:t>tazkiyat al-nafs</w:t>
      </w:r>
      <w:r w:rsidRPr="004F4978">
        <w:rPr>
          <w:rFonts w:ascii="Garamond" w:hAnsi="Garamond"/>
          <w:sz w:val="24"/>
          <w:szCs w:val="24"/>
          <w:lang w:val="fi-FI"/>
        </w:rPr>
        <w:t xml:space="preserve">), pembentukan karakter, dan implikasi pendidikan. Tema-tema ini kemudian disusun dalam matriks komparatif untuk mengidentifikasi konvergensi konseptual, divergensi, dan dimensi pelengkap antara kedua perspektif teoretis tersebut. </w:t>
      </w:r>
      <w:r w:rsidRPr="004F4978">
        <w:rPr>
          <w:rFonts w:ascii="Garamond" w:hAnsi="Garamond"/>
          <w:sz w:val="24"/>
          <w:szCs w:val="24"/>
          <w:lang w:val="fi-FI"/>
        </w:rPr>
        <w:lastRenderedPageBreak/>
        <w:t>Akhirnya, temuan yang disintesis diintegrasikan ke dalam kerangka konseptual yang menjelaskan hubungan antara penalaran moral kognitif dan pembentukan karakter spiritual sebagai fondasi pelengkap untuk pendidikan moral Islam. Untuk meningkatkan ketelitian analitis, interpretasi yang berasal dari sumber primer secara terus-menerus dibandingkan dengan literatur ilmiah terbaru untuk memastikan konsistensi konseptual dan memperkuat validitas kerangka kerja yang diusulkan.</w:t>
      </w:r>
    </w:p>
    <w:p w14:paraId="49C73432" w14:textId="77777777" w:rsidR="005D41C0" w:rsidRPr="006E0477" w:rsidRDefault="005D41C0" w:rsidP="00EB2B0D">
      <w:pPr>
        <w:spacing w:after="0" w:line="276" w:lineRule="auto"/>
        <w:rPr>
          <w:rFonts w:ascii="Garamond" w:hAnsi="Garamond" w:cs="Times New Roman"/>
          <w:b/>
          <w:bCs/>
          <w:color w:val="000000"/>
          <w:sz w:val="24"/>
          <w:szCs w:val="24"/>
          <w:lang w:val="id-ID"/>
        </w:rPr>
      </w:pPr>
    </w:p>
    <w:p w14:paraId="7A2A4F68" w14:textId="3E3FF2BD" w:rsidR="00FF0D6E" w:rsidRDefault="00A55746" w:rsidP="00EB2B0D">
      <w:pPr>
        <w:spacing w:after="0" w:line="276" w:lineRule="auto"/>
        <w:rPr>
          <w:rFonts w:ascii="Garamond" w:hAnsi="Garamond" w:cs="Times New Roman"/>
          <w:b/>
          <w:bCs/>
          <w:color w:val="000000"/>
          <w:sz w:val="24"/>
          <w:szCs w:val="24"/>
        </w:rPr>
      </w:pPr>
      <w:r>
        <w:rPr>
          <w:rFonts w:ascii="Garamond" w:hAnsi="Garamond" w:cs="Times New Roman"/>
          <w:b/>
          <w:bCs/>
          <w:color w:val="000000"/>
          <w:sz w:val="24"/>
          <w:szCs w:val="24"/>
        </w:rPr>
        <w:t>Hasil</w:t>
      </w:r>
    </w:p>
    <w:p w14:paraId="390E14D2" w14:textId="2F4B715D" w:rsidR="004F4978" w:rsidRPr="004F4978" w:rsidRDefault="004F4978" w:rsidP="00EB2B0D">
      <w:pPr>
        <w:spacing w:after="0" w:line="276" w:lineRule="auto"/>
        <w:rPr>
          <w:rFonts w:ascii="Garamond" w:hAnsi="Garamond" w:cs="Times New Roman"/>
          <w:b/>
          <w:bCs/>
          <w:color w:val="000000"/>
          <w:sz w:val="24"/>
          <w:szCs w:val="24"/>
        </w:rPr>
      </w:pPr>
      <w:r w:rsidRPr="004F4978">
        <w:rPr>
          <w:rFonts w:ascii="Garamond" w:hAnsi="Garamond" w:cs="Times New Roman"/>
          <w:b/>
          <w:bCs/>
          <w:color w:val="000000"/>
          <w:sz w:val="24"/>
          <w:szCs w:val="24"/>
        </w:rPr>
        <w:t xml:space="preserve">Dasar </w:t>
      </w:r>
      <w:proofErr w:type="spellStart"/>
      <w:r w:rsidRPr="004F4978">
        <w:rPr>
          <w:rFonts w:ascii="Garamond" w:hAnsi="Garamond" w:cs="Times New Roman"/>
          <w:b/>
          <w:bCs/>
          <w:color w:val="000000"/>
          <w:sz w:val="24"/>
          <w:szCs w:val="24"/>
        </w:rPr>
        <w:t>Konseptual</w:t>
      </w:r>
      <w:proofErr w:type="spellEnd"/>
      <w:r w:rsidRPr="004F4978">
        <w:rPr>
          <w:rFonts w:ascii="Garamond" w:hAnsi="Garamond" w:cs="Times New Roman"/>
          <w:b/>
          <w:bCs/>
          <w:color w:val="000000"/>
          <w:sz w:val="24"/>
          <w:szCs w:val="24"/>
        </w:rPr>
        <w:t xml:space="preserve"> </w:t>
      </w:r>
      <w:proofErr w:type="spellStart"/>
      <w:r w:rsidRPr="004F4978">
        <w:rPr>
          <w:rFonts w:ascii="Garamond" w:hAnsi="Garamond" w:cs="Times New Roman"/>
          <w:b/>
          <w:bCs/>
          <w:color w:val="000000"/>
          <w:sz w:val="24"/>
          <w:szCs w:val="24"/>
        </w:rPr>
        <w:t>Perkembangan</w:t>
      </w:r>
      <w:proofErr w:type="spellEnd"/>
      <w:r w:rsidRPr="004F4978">
        <w:rPr>
          <w:rFonts w:ascii="Garamond" w:hAnsi="Garamond" w:cs="Times New Roman"/>
          <w:b/>
          <w:bCs/>
          <w:color w:val="000000"/>
          <w:sz w:val="24"/>
          <w:szCs w:val="24"/>
        </w:rPr>
        <w:t xml:space="preserve"> Moral Kohlberg</w:t>
      </w:r>
    </w:p>
    <w:p w14:paraId="4435428A" w14:textId="4CAE3B35" w:rsidR="00C8747B" w:rsidRPr="004F4978" w:rsidRDefault="004F4978" w:rsidP="00C8747B">
      <w:pPr>
        <w:pStyle w:val="BodyText"/>
        <w:spacing w:after="0" w:line="276" w:lineRule="auto"/>
        <w:ind w:firstLine="567"/>
        <w:jc w:val="both"/>
        <w:rPr>
          <w:rFonts w:ascii="Garamond" w:hAnsi="Garamond"/>
          <w:sz w:val="24"/>
          <w:szCs w:val="24"/>
        </w:rPr>
      </w:pPr>
      <w:proofErr w:type="spellStart"/>
      <w:r w:rsidRPr="004F4978">
        <w:rPr>
          <w:rFonts w:ascii="Garamond" w:hAnsi="Garamond"/>
          <w:bCs/>
          <w:sz w:val="24"/>
          <w:szCs w:val="24"/>
        </w:rPr>
        <w:t>Analisis</w:t>
      </w:r>
      <w:proofErr w:type="spellEnd"/>
      <w:r w:rsidRPr="004F4978">
        <w:rPr>
          <w:rFonts w:ascii="Garamond" w:hAnsi="Garamond"/>
          <w:bCs/>
          <w:sz w:val="24"/>
          <w:szCs w:val="24"/>
        </w:rPr>
        <w:t xml:space="preserve"> </w:t>
      </w:r>
      <w:proofErr w:type="spellStart"/>
      <w:r w:rsidRPr="004F4978">
        <w:rPr>
          <w:rFonts w:ascii="Garamond" w:hAnsi="Garamond"/>
          <w:bCs/>
          <w:sz w:val="24"/>
          <w:szCs w:val="24"/>
        </w:rPr>
        <w:t>terhadap</w:t>
      </w:r>
      <w:proofErr w:type="spellEnd"/>
      <w:r w:rsidRPr="004F4978">
        <w:rPr>
          <w:rFonts w:ascii="Garamond" w:hAnsi="Garamond"/>
          <w:bCs/>
          <w:sz w:val="24"/>
          <w:szCs w:val="24"/>
        </w:rPr>
        <w:t xml:space="preserve"> </w:t>
      </w:r>
      <w:proofErr w:type="spellStart"/>
      <w:r w:rsidRPr="004F4978">
        <w:rPr>
          <w:rFonts w:ascii="Garamond" w:hAnsi="Garamond"/>
          <w:bCs/>
          <w:sz w:val="24"/>
          <w:szCs w:val="24"/>
        </w:rPr>
        <w:t>karya</w:t>
      </w:r>
      <w:proofErr w:type="spellEnd"/>
      <w:r w:rsidRPr="004F4978">
        <w:rPr>
          <w:rFonts w:ascii="Garamond" w:hAnsi="Garamond"/>
          <w:bCs/>
          <w:sz w:val="24"/>
          <w:szCs w:val="24"/>
        </w:rPr>
        <w:t xml:space="preserve"> </w:t>
      </w:r>
      <w:proofErr w:type="spellStart"/>
      <w:r w:rsidRPr="004F4978">
        <w:rPr>
          <w:rFonts w:ascii="Garamond" w:hAnsi="Garamond"/>
          <w:bCs/>
          <w:sz w:val="24"/>
          <w:szCs w:val="24"/>
        </w:rPr>
        <w:t>utama</w:t>
      </w:r>
      <w:proofErr w:type="spellEnd"/>
      <w:r w:rsidRPr="004F4978">
        <w:rPr>
          <w:rFonts w:ascii="Garamond" w:hAnsi="Garamond"/>
          <w:bCs/>
          <w:sz w:val="24"/>
          <w:szCs w:val="24"/>
        </w:rPr>
        <w:t xml:space="preserve"> Kohlberg </w:t>
      </w:r>
      <w:proofErr w:type="spellStart"/>
      <w:r w:rsidRPr="004F4978">
        <w:rPr>
          <w:rFonts w:ascii="Garamond" w:hAnsi="Garamond"/>
          <w:bCs/>
          <w:sz w:val="24"/>
          <w:szCs w:val="24"/>
        </w:rPr>
        <w:t>menunjukkan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bahwa</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penalaran</w:t>
      </w:r>
      <w:proofErr w:type="spellEnd"/>
      <w:r w:rsidRPr="004F4978">
        <w:rPr>
          <w:rFonts w:ascii="Garamond" w:hAnsi="Garamond"/>
          <w:bCs/>
          <w:sz w:val="24"/>
          <w:szCs w:val="24"/>
        </w:rPr>
        <w:t xml:space="preserve"> moral </w:t>
      </w:r>
      <w:proofErr w:type="spellStart"/>
      <w:r w:rsidRPr="004F4978">
        <w:rPr>
          <w:rFonts w:ascii="Garamond" w:hAnsi="Garamond"/>
          <w:bCs/>
          <w:sz w:val="24"/>
          <w:szCs w:val="24"/>
        </w:rPr>
        <w:t>merupakan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fondasi</w:t>
      </w:r>
      <w:proofErr w:type="spellEnd"/>
      <w:r w:rsidRPr="004F4978">
        <w:rPr>
          <w:rFonts w:ascii="Garamond" w:hAnsi="Garamond"/>
          <w:bCs/>
          <w:sz w:val="24"/>
          <w:szCs w:val="24"/>
        </w:rPr>
        <w:t xml:space="preserve"> </w:t>
      </w:r>
      <w:proofErr w:type="spellStart"/>
      <w:r w:rsidRPr="004F4978">
        <w:rPr>
          <w:rFonts w:ascii="Garamond" w:hAnsi="Garamond"/>
          <w:bCs/>
          <w:sz w:val="24"/>
          <w:szCs w:val="24"/>
        </w:rPr>
        <w:t>utama</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perkembangan</w:t>
      </w:r>
      <w:proofErr w:type="spellEnd"/>
      <w:r w:rsidRPr="004F4978">
        <w:rPr>
          <w:rFonts w:ascii="Garamond" w:hAnsi="Garamond"/>
          <w:bCs/>
          <w:sz w:val="24"/>
          <w:szCs w:val="24"/>
        </w:rPr>
        <w:t xml:space="preserve"> moral</w:t>
      </w:r>
      <w:r w:rsidR="005B6537">
        <w:rPr>
          <w:rFonts w:ascii="Garamond" w:hAnsi="Garamond"/>
          <w:bCs/>
          <w:sz w:val="24"/>
          <w:szCs w:val="24"/>
        </w:rPr>
        <w:t xml:space="preserve"> </w:t>
      </w:r>
      <w:sdt>
        <w:sdtPr>
          <w:rPr>
            <w:rFonts w:ascii="Garamond" w:hAnsi="Garamond"/>
            <w:bCs/>
            <w:color w:val="000000"/>
            <w:sz w:val="24"/>
            <w:szCs w:val="24"/>
          </w:rPr>
          <w:tag w:val="MENDELEY_CITATION_v3_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"/>
          <w:id w:val="1090199362"/>
          <w:placeholder>
            <w:docPart w:val="DefaultPlaceholder_-1854013440"/>
          </w:placeholder>
        </w:sdtPr>
        <w:sdtEndPr/>
        <w:sdtContent>
          <w:r w:rsidR="00941CF7" w:rsidRPr="00941CF7">
            <w:rPr>
              <w:rFonts w:ascii="Garamond" w:eastAsia="Times New Roman" w:hAnsi="Garamond"/>
              <w:color w:val="000000"/>
              <w:sz w:val="24"/>
            </w:rPr>
            <w:t>(</w:t>
          </w:r>
          <w:proofErr w:type="spellStart"/>
          <w:r w:rsidR="00941CF7" w:rsidRPr="00941CF7">
            <w:rPr>
              <w:rFonts w:ascii="Garamond" w:eastAsia="Times New Roman" w:hAnsi="Garamond"/>
              <w:color w:val="000000"/>
              <w:sz w:val="24"/>
            </w:rPr>
            <w:t>Auliya</w:t>
          </w:r>
          <w:proofErr w:type="spellEnd"/>
          <w:r w:rsidR="00941CF7" w:rsidRPr="00941CF7">
            <w:rPr>
              <w:rFonts w:ascii="Garamond" w:eastAsia="Times New Roman" w:hAnsi="Garamond"/>
              <w:color w:val="000000"/>
              <w:sz w:val="24"/>
            </w:rPr>
            <w:t>’ &amp; Bakar, 2026)</w:t>
          </w:r>
        </w:sdtContent>
      </w:sdt>
      <w:r w:rsidRPr="004F4978">
        <w:rPr>
          <w:rFonts w:ascii="Garamond" w:hAnsi="Garamond"/>
          <w:bCs/>
          <w:sz w:val="24"/>
          <w:szCs w:val="24"/>
        </w:rPr>
        <w:t>. Alih-</w:t>
      </w:r>
      <w:proofErr w:type="spellStart"/>
      <w:r w:rsidRPr="004F4978">
        <w:rPr>
          <w:rFonts w:ascii="Garamond" w:hAnsi="Garamond"/>
          <w:bCs/>
          <w:sz w:val="24"/>
          <w:szCs w:val="24"/>
        </w:rPr>
        <w:t>alih</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mendefinisikan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moralitas</w:t>
      </w:r>
      <w:proofErr w:type="spellEnd"/>
      <w:r w:rsidRPr="004F4978">
        <w:rPr>
          <w:rFonts w:ascii="Garamond" w:hAnsi="Garamond"/>
          <w:bCs/>
          <w:sz w:val="24"/>
          <w:szCs w:val="24"/>
        </w:rPr>
        <w:t xml:space="preserve"> </w:t>
      </w:r>
      <w:proofErr w:type="spellStart"/>
      <w:r w:rsidRPr="004F4978">
        <w:rPr>
          <w:rFonts w:ascii="Garamond" w:hAnsi="Garamond"/>
          <w:bCs/>
          <w:sz w:val="24"/>
          <w:szCs w:val="24"/>
        </w:rPr>
        <w:t>sebagai</w:t>
      </w:r>
      <w:proofErr w:type="spellEnd"/>
      <w:r w:rsidRPr="004F4978">
        <w:rPr>
          <w:rFonts w:ascii="Garamond" w:hAnsi="Garamond"/>
          <w:bCs/>
          <w:sz w:val="24"/>
          <w:szCs w:val="24"/>
        </w:rPr>
        <w:t xml:space="preserve"> </w:t>
      </w:r>
      <w:proofErr w:type="spellStart"/>
      <w:r w:rsidRPr="004F4978">
        <w:rPr>
          <w:rFonts w:ascii="Garamond" w:hAnsi="Garamond"/>
          <w:bCs/>
          <w:sz w:val="24"/>
          <w:szCs w:val="24"/>
        </w:rPr>
        <w:t>seperangkat</w:t>
      </w:r>
      <w:proofErr w:type="spellEnd"/>
      <w:r w:rsidRPr="004F4978">
        <w:rPr>
          <w:rFonts w:ascii="Garamond" w:hAnsi="Garamond"/>
          <w:bCs/>
          <w:sz w:val="24"/>
          <w:szCs w:val="24"/>
        </w:rPr>
        <w:t xml:space="preserve"> </w:t>
      </w:r>
      <w:proofErr w:type="spellStart"/>
      <w:r w:rsidRPr="004F4978">
        <w:rPr>
          <w:rFonts w:ascii="Garamond" w:hAnsi="Garamond"/>
          <w:bCs/>
          <w:sz w:val="24"/>
          <w:szCs w:val="24"/>
        </w:rPr>
        <w:t>norma</w:t>
      </w:r>
      <w:proofErr w:type="spellEnd"/>
      <w:r w:rsidRPr="004F4978">
        <w:rPr>
          <w:rFonts w:ascii="Garamond" w:hAnsi="Garamond"/>
          <w:bCs/>
          <w:sz w:val="24"/>
          <w:szCs w:val="24"/>
        </w:rPr>
        <w:t xml:space="preserve"> </w:t>
      </w:r>
      <w:proofErr w:type="spellStart"/>
      <w:r w:rsidRPr="004F4978">
        <w:rPr>
          <w:rFonts w:ascii="Garamond" w:hAnsi="Garamond"/>
          <w:bCs/>
          <w:sz w:val="24"/>
          <w:szCs w:val="24"/>
        </w:rPr>
        <w:t>sosial</w:t>
      </w:r>
      <w:proofErr w:type="spellEnd"/>
      <w:r w:rsidRPr="004F4978">
        <w:rPr>
          <w:rFonts w:ascii="Garamond" w:hAnsi="Garamond"/>
          <w:bCs/>
          <w:sz w:val="24"/>
          <w:szCs w:val="24"/>
        </w:rPr>
        <w:t xml:space="preserve"> </w:t>
      </w:r>
      <w:proofErr w:type="spellStart"/>
      <w:r w:rsidRPr="004F4978">
        <w:rPr>
          <w:rFonts w:ascii="Garamond" w:hAnsi="Garamond"/>
          <w:bCs/>
          <w:sz w:val="24"/>
          <w:szCs w:val="24"/>
        </w:rPr>
        <w:t>atau</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perilaku</w:t>
      </w:r>
      <w:proofErr w:type="spellEnd"/>
      <w:r w:rsidRPr="004F4978">
        <w:rPr>
          <w:rFonts w:ascii="Garamond" w:hAnsi="Garamond"/>
          <w:bCs/>
          <w:sz w:val="24"/>
          <w:szCs w:val="24"/>
        </w:rPr>
        <w:t xml:space="preserve"> yang </w:t>
      </w:r>
      <w:proofErr w:type="spellStart"/>
      <w:r w:rsidRPr="004F4978">
        <w:rPr>
          <w:rFonts w:ascii="Garamond" w:hAnsi="Garamond"/>
          <w:bCs/>
          <w:sz w:val="24"/>
          <w:szCs w:val="24"/>
        </w:rPr>
        <w:t>ditetapkan</w:t>
      </w:r>
      <w:proofErr w:type="spellEnd"/>
      <w:r w:rsidRPr="004F4978">
        <w:rPr>
          <w:rFonts w:ascii="Garamond" w:hAnsi="Garamond"/>
          <w:bCs/>
          <w:sz w:val="24"/>
          <w:szCs w:val="24"/>
        </w:rPr>
        <w:t xml:space="preserve">, Kohlberg </w:t>
      </w:r>
      <w:proofErr w:type="spellStart"/>
      <w:r w:rsidRPr="004F4978">
        <w:rPr>
          <w:rFonts w:ascii="Garamond" w:hAnsi="Garamond"/>
          <w:bCs/>
          <w:sz w:val="24"/>
          <w:szCs w:val="24"/>
        </w:rPr>
        <w:t>mengkonseptualisasikan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perkembangan</w:t>
      </w:r>
      <w:proofErr w:type="spellEnd"/>
      <w:r w:rsidRPr="004F4978">
        <w:rPr>
          <w:rFonts w:ascii="Garamond" w:hAnsi="Garamond"/>
          <w:bCs/>
          <w:sz w:val="24"/>
          <w:szCs w:val="24"/>
        </w:rPr>
        <w:t xml:space="preserve"> moral </w:t>
      </w:r>
      <w:proofErr w:type="spellStart"/>
      <w:r w:rsidRPr="004F4978">
        <w:rPr>
          <w:rFonts w:ascii="Garamond" w:hAnsi="Garamond"/>
          <w:bCs/>
          <w:sz w:val="24"/>
          <w:szCs w:val="24"/>
        </w:rPr>
        <w:t>sebagai</w:t>
      </w:r>
      <w:proofErr w:type="spellEnd"/>
      <w:r w:rsidRPr="004F4978">
        <w:rPr>
          <w:rFonts w:ascii="Garamond" w:hAnsi="Garamond"/>
          <w:bCs/>
          <w:sz w:val="24"/>
          <w:szCs w:val="24"/>
        </w:rPr>
        <w:t xml:space="preserve"> </w:t>
      </w:r>
      <w:proofErr w:type="spellStart"/>
      <w:r w:rsidRPr="004F4978">
        <w:rPr>
          <w:rFonts w:ascii="Garamond" w:hAnsi="Garamond"/>
          <w:bCs/>
          <w:sz w:val="24"/>
          <w:szCs w:val="24"/>
        </w:rPr>
        <w:t>transformasi</w:t>
      </w:r>
      <w:proofErr w:type="spellEnd"/>
      <w:r w:rsidRPr="004F4978">
        <w:rPr>
          <w:rFonts w:ascii="Garamond" w:hAnsi="Garamond"/>
          <w:bCs/>
          <w:sz w:val="24"/>
          <w:szCs w:val="24"/>
        </w:rPr>
        <w:t xml:space="preserve"> </w:t>
      </w:r>
      <w:proofErr w:type="spellStart"/>
      <w:r w:rsidRPr="004F4978">
        <w:rPr>
          <w:rFonts w:ascii="Garamond" w:hAnsi="Garamond"/>
          <w:bCs/>
          <w:sz w:val="24"/>
          <w:szCs w:val="24"/>
        </w:rPr>
        <w:t>progresif</w:t>
      </w:r>
      <w:proofErr w:type="spellEnd"/>
      <w:r w:rsidRPr="004F4978">
        <w:rPr>
          <w:rFonts w:ascii="Garamond" w:hAnsi="Garamond"/>
          <w:bCs/>
          <w:sz w:val="24"/>
          <w:szCs w:val="24"/>
        </w:rPr>
        <w:t xml:space="preserve"> </w:t>
      </w:r>
      <w:proofErr w:type="spellStart"/>
      <w:r w:rsidRPr="004F4978">
        <w:rPr>
          <w:rFonts w:ascii="Garamond" w:hAnsi="Garamond"/>
          <w:bCs/>
          <w:sz w:val="24"/>
          <w:szCs w:val="24"/>
        </w:rPr>
        <w:t>dalam</w:t>
      </w:r>
      <w:proofErr w:type="spellEnd"/>
      <w:r w:rsidRPr="004F4978">
        <w:rPr>
          <w:rFonts w:ascii="Garamond" w:hAnsi="Garamond"/>
          <w:bCs/>
          <w:sz w:val="24"/>
          <w:szCs w:val="24"/>
        </w:rPr>
        <w:t xml:space="preserve"> </w:t>
      </w:r>
      <w:proofErr w:type="spellStart"/>
      <w:r w:rsidRPr="004F4978">
        <w:rPr>
          <w:rFonts w:ascii="Garamond" w:hAnsi="Garamond"/>
          <w:bCs/>
          <w:sz w:val="24"/>
          <w:szCs w:val="24"/>
        </w:rPr>
        <w:t>cara</w:t>
      </w:r>
      <w:proofErr w:type="spellEnd"/>
      <w:r w:rsidRPr="004F4978">
        <w:rPr>
          <w:rFonts w:ascii="Garamond" w:hAnsi="Garamond"/>
          <w:bCs/>
          <w:sz w:val="24"/>
          <w:szCs w:val="24"/>
        </w:rPr>
        <w:t xml:space="preserve"> </w:t>
      </w:r>
      <w:proofErr w:type="spellStart"/>
      <w:r w:rsidRPr="004F4978">
        <w:rPr>
          <w:rFonts w:ascii="Garamond" w:hAnsi="Garamond"/>
          <w:bCs/>
          <w:sz w:val="24"/>
          <w:szCs w:val="24"/>
        </w:rPr>
        <w:t>individu</w:t>
      </w:r>
      <w:proofErr w:type="spellEnd"/>
      <w:r w:rsidRPr="004F4978">
        <w:rPr>
          <w:rFonts w:ascii="Garamond" w:hAnsi="Garamond"/>
          <w:bCs/>
          <w:sz w:val="24"/>
          <w:szCs w:val="24"/>
        </w:rPr>
        <w:t xml:space="preserve"> </w:t>
      </w:r>
      <w:proofErr w:type="spellStart"/>
      <w:r w:rsidRPr="004F4978">
        <w:rPr>
          <w:rFonts w:ascii="Garamond" w:hAnsi="Garamond"/>
          <w:bCs/>
          <w:sz w:val="24"/>
          <w:szCs w:val="24"/>
        </w:rPr>
        <w:t>bernalar</w:t>
      </w:r>
      <w:proofErr w:type="spellEnd"/>
      <w:r w:rsidRPr="004F4978">
        <w:rPr>
          <w:rFonts w:ascii="Garamond" w:hAnsi="Garamond"/>
          <w:bCs/>
          <w:sz w:val="24"/>
          <w:szCs w:val="24"/>
        </w:rPr>
        <w:t xml:space="preserve"> </w:t>
      </w:r>
      <w:proofErr w:type="spellStart"/>
      <w:r w:rsidRPr="004F4978">
        <w:rPr>
          <w:rFonts w:ascii="Garamond" w:hAnsi="Garamond"/>
          <w:bCs/>
          <w:sz w:val="24"/>
          <w:szCs w:val="24"/>
        </w:rPr>
        <w:t>tentang</w:t>
      </w:r>
      <w:proofErr w:type="spellEnd"/>
      <w:r w:rsidRPr="004F4978">
        <w:rPr>
          <w:rFonts w:ascii="Garamond" w:hAnsi="Garamond"/>
          <w:bCs/>
          <w:sz w:val="24"/>
          <w:szCs w:val="24"/>
        </w:rPr>
        <w:t xml:space="preserve"> </w:t>
      </w:r>
      <w:proofErr w:type="spellStart"/>
      <w:r w:rsidRPr="004F4978">
        <w:rPr>
          <w:rFonts w:ascii="Garamond" w:hAnsi="Garamond"/>
          <w:bCs/>
          <w:sz w:val="24"/>
          <w:szCs w:val="24"/>
        </w:rPr>
        <w:t>isu</w:t>
      </w:r>
      <w:proofErr w:type="spellEnd"/>
      <w:r w:rsidRPr="004F4978">
        <w:rPr>
          <w:rFonts w:ascii="Garamond" w:hAnsi="Garamond"/>
          <w:bCs/>
          <w:sz w:val="24"/>
          <w:szCs w:val="24"/>
        </w:rPr>
        <w:t xml:space="preserve"> </w:t>
      </w:r>
      <w:proofErr w:type="spellStart"/>
      <w:r w:rsidRPr="004F4978">
        <w:rPr>
          <w:rFonts w:ascii="Garamond" w:hAnsi="Garamond"/>
          <w:bCs/>
          <w:sz w:val="24"/>
          <w:szCs w:val="24"/>
        </w:rPr>
        <w:t>etis</w:t>
      </w:r>
      <w:proofErr w:type="spellEnd"/>
      <w:r w:rsidRPr="004F4978">
        <w:rPr>
          <w:rFonts w:ascii="Garamond" w:hAnsi="Garamond"/>
          <w:bCs/>
          <w:sz w:val="24"/>
          <w:szCs w:val="24"/>
        </w:rPr>
        <w:t xml:space="preserve"> dan </w:t>
      </w:r>
      <w:proofErr w:type="spellStart"/>
      <w:r w:rsidRPr="004F4978">
        <w:rPr>
          <w:rFonts w:ascii="Garamond" w:hAnsi="Garamond"/>
          <w:bCs/>
          <w:sz w:val="24"/>
          <w:szCs w:val="24"/>
        </w:rPr>
        <w:t>membenarkan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keputusan</w:t>
      </w:r>
      <w:proofErr w:type="spellEnd"/>
      <w:r w:rsidRPr="004F4978">
        <w:rPr>
          <w:rFonts w:ascii="Garamond" w:hAnsi="Garamond"/>
          <w:bCs/>
          <w:sz w:val="24"/>
          <w:szCs w:val="24"/>
        </w:rPr>
        <w:t xml:space="preserve"> moral</w:t>
      </w:r>
      <w:r w:rsidR="005B6537">
        <w:rPr>
          <w:rFonts w:ascii="Garamond" w:hAnsi="Garamond"/>
          <w:bCs/>
          <w:sz w:val="24"/>
          <w:szCs w:val="24"/>
        </w:rPr>
        <w:t xml:space="preserve"> </w:t>
      </w:r>
      <w:sdt>
        <w:sdtPr>
          <w:rPr>
            <w:rFonts w:ascii="Garamond" w:hAnsi="Garamond"/>
            <w:bCs/>
            <w:color w:val="000000"/>
            <w:sz w:val="24"/>
            <w:szCs w:val="24"/>
          </w:rPr>
          <w:tag w:val="MENDELEY_CITATION_v3_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"/>
          <w:id w:val="-1548983868"/>
          <w:placeholder>
            <w:docPart w:val="DefaultPlaceholder_-1854013440"/>
          </w:placeholder>
        </w:sdtPr>
        <w:sdtEndPr/>
        <w:sdtContent>
          <w:r w:rsidR="00941CF7" w:rsidRPr="00941CF7">
            <w:rPr>
              <w:rFonts w:ascii="Garamond" w:hAnsi="Garamond"/>
              <w:bCs/>
              <w:color w:val="000000"/>
              <w:sz w:val="24"/>
              <w:szCs w:val="24"/>
            </w:rPr>
            <w:t>(</w:t>
          </w:r>
          <w:proofErr w:type="spellStart"/>
          <w:r w:rsidR="00941CF7" w:rsidRPr="00941CF7">
            <w:rPr>
              <w:rFonts w:ascii="Garamond" w:hAnsi="Garamond"/>
              <w:bCs/>
              <w:color w:val="000000"/>
              <w:sz w:val="24"/>
              <w:szCs w:val="24"/>
            </w:rPr>
            <w:t>Ibda</w:t>
          </w:r>
          <w:proofErr w:type="spellEnd"/>
          <w:r w:rsidR="00941CF7" w:rsidRPr="00941CF7">
            <w:rPr>
              <w:rFonts w:ascii="Garamond" w:hAnsi="Garamond"/>
              <w:bCs/>
              <w:color w:val="000000"/>
              <w:sz w:val="24"/>
              <w:szCs w:val="24"/>
            </w:rPr>
            <w:t>, 2023)</w:t>
          </w:r>
        </w:sdtContent>
      </w:sdt>
      <w:r w:rsidRPr="004F4978">
        <w:rPr>
          <w:rFonts w:ascii="Garamond" w:hAnsi="Garamond"/>
          <w:bCs/>
          <w:sz w:val="24"/>
          <w:szCs w:val="24"/>
        </w:rPr>
        <w:t xml:space="preserve">. Oleh </w:t>
      </w:r>
      <w:proofErr w:type="spellStart"/>
      <w:r w:rsidRPr="004F4978">
        <w:rPr>
          <w:rFonts w:ascii="Garamond" w:hAnsi="Garamond"/>
          <w:bCs/>
          <w:sz w:val="24"/>
          <w:szCs w:val="24"/>
        </w:rPr>
        <w:t>karena</w:t>
      </w:r>
      <w:proofErr w:type="spellEnd"/>
      <w:r w:rsidRPr="004F4978">
        <w:rPr>
          <w:rFonts w:ascii="Garamond" w:hAnsi="Garamond"/>
          <w:bCs/>
          <w:sz w:val="24"/>
          <w:szCs w:val="24"/>
        </w:rPr>
        <w:t xml:space="preserve"> </w:t>
      </w:r>
      <w:proofErr w:type="spellStart"/>
      <w:r w:rsidRPr="004F4978">
        <w:rPr>
          <w:rFonts w:ascii="Garamond" w:hAnsi="Garamond"/>
          <w:bCs/>
          <w:sz w:val="24"/>
          <w:szCs w:val="24"/>
        </w:rPr>
        <w:t>itu</w:t>
      </w:r>
      <w:proofErr w:type="spellEnd"/>
      <w:r w:rsidRPr="004F4978">
        <w:rPr>
          <w:rFonts w:ascii="Garamond" w:hAnsi="Garamond"/>
          <w:bCs/>
          <w:sz w:val="24"/>
          <w:szCs w:val="24"/>
        </w:rPr>
        <w:t xml:space="preserve">, </w:t>
      </w:r>
      <w:proofErr w:type="spellStart"/>
      <w:r w:rsidRPr="004F4978">
        <w:rPr>
          <w:rFonts w:ascii="Garamond" w:hAnsi="Garamond"/>
          <w:bCs/>
          <w:sz w:val="24"/>
          <w:szCs w:val="24"/>
        </w:rPr>
        <w:t>kualitas</w:t>
      </w:r>
      <w:proofErr w:type="spellEnd"/>
      <w:r w:rsidRPr="004F4978">
        <w:rPr>
          <w:rFonts w:ascii="Garamond" w:hAnsi="Garamond"/>
          <w:bCs/>
          <w:sz w:val="24"/>
          <w:szCs w:val="24"/>
        </w:rPr>
        <w:t xml:space="preserve"> </w:t>
      </w:r>
      <w:proofErr w:type="spellStart"/>
      <w:r w:rsidRPr="004F4978">
        <w:rPr>
          <w:rFonts w:ascii="Garamond" w:hAnsi="Garamond"/>
          <w:bCs/>
          <w:sz w:val="24"/>
          <w:szCs w:val="24"/>
        </w:rPr>
        <w:t>tindakan</w:t>
      </w:r>
      <w:proofErr w:type="spellEnd"/>
      <w:r w:rsidRPr="004F4978">
        <w:rPr>
          <w:rFonts w:ascii="Garamond" w:hAnsi="Garamond"/>
          <w:bCs/>
          <w:sz w:val="24"/>
          <w:szCs w:val="24"/>
        </w:rPr>
        <w:t xml:space="preserve"> moral </w:t>
      </w:r>
      <w:proofErr w:type="spellStart"/>
      <w:r w:rsidRPr="004F4978">
        <w:rPr>
          <w:rFonts w:ascii="Garamond" w:hAnsi="Garamond"/>
          <w:bCs/>
          <w:sz w:val="24"/>
          <w:szCs w:val="24"/>
        </w:rPr>
        <w:t>tidak</w:t>
      </w:r>
      <w:proofErr w:type="spellEnd"/>
      <w:r w:rsidRPr="004F4978">
        <w:rPr>
          <w:rFonts w:ascii="Garamond" w:hAnsi="Garamond"/>
          <w:bCs/>
          <w:sz w:val="24"/>
          <w:szCs w:val="24"/>
        </w:rPr>
        <w:t xml:space="preserve"> </w:t>
      </w:r>
      <w:proofErr w:type="spellStart"/>
      <w:r w:rsidRPr="004F4978">
        <w:rPr>
          <w:rFonts w:ascii="Garamond" w:hAnsi="Garamond"/>
          <w:bCs/>
          <w:sz w:val="24"/>
          <w:szCs w:val="24"/>
        </w:rPr>
        <w:t>hanya</w:t>
      </w:r>
      <w:proofErr w:type="spellEnd"/>
      <w:r w:rsidRPr="004F4978">
        <w:rPr>
          <w:rFonts w:ascii="Garamond" w:hAnsi="Garamond"/>
          <w:bCs/>
          <w:sz w:val="24"/>
          <w:szCs w:val="24"/>
        </w:rPr>
        <w:t xml:space="preserve"> </w:t>
      </w:r>
      <w:proofErr w:type="spellStart"/>
      <w:r w:rsidRPr="004F4978">
        <w:rPr>
          <w:rFonts w:ascii="Garamond" w:hAnsi="Garamond"/>
          <w:bCs/>
          <w:sz w:val="24"/>
          <w:szCs w:val="24"/>
        </w:rPr>
        <w:t>ditentukan</w:t>
      </w:r>
      <w:proofErr w:type="spellEnd"/>
      <w:r w:rsidRPr="004F4978">
        <w:rPr>
          <w:rFonts w:ascii="Garamond" w:hAnsi="Garamond"/>
          <w:bCs/>
          <w:sz w:val="24"/>
          <w:szCs w:val="24"/>
        </w:rPr>
        <w:t xml:space="preserve"> oleh </w:t>
      </w:r>
      <w:proofErr w:type="spellStart"/>
      <w:r w:rsidRPr="004F4978">
        <w:rPr>
          <w:rFonts w:ascii="Garamond" w:hAnsi="Garamond"/>
          <w:bCs/>
          <w:sz w:val="24"/>
          <w:szCs w:val="24"/>
        </w:rPr>
        <w:t>kesesuaian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terhadap</w:t>
      </w:r>
      <w:proofErr w:type="spellEnd"/>
      <w:r w:rsidRPr="004F4978">
        <w:rPr>
          <w:rFonts w:ascii="Garamond" w:hAnsi="Garamond"/>
          <w:bCs/>
          <w:sz w:val="24"/>
          <w:szCs w:val="24"/>
        </w:rPr>
        <w:t xml:space="preserve"> </w:t>
      </w:r>
      <w:proofErr w:type="spellStart"/>
      <w:r w:rsidRPr="004F4978">
        <w:rPr>
          <w:rFonts w:ascii="Garamond" w:hAnsi="Garamond"/>
          <w:bCs/>
          <w:sz w:val="24"/>
          <w:szCs w:val="24"/>
        </w:rPr>
        <w:t>aturan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eksternal</w:t>
      </w:r>
      <w:proofErr w:type="spellEnd"/>
      <w:r w:rsidRPr="004F4978">
        <w:rPr>
          <w:rFonts w:ascii="Garamond" w:hAnsi="Garamond"/>
          <w:bCs/>
          <w:sz w:val="24"/>
          <w:szCs w:val="24"/>
        </w:rPr>
        <w:t xml:space="preserve"> </w:t>
      </w:r>
      <w:proofErr w:type="spellStart"/>
      <w:r w:rsidRPr="004F4978">
        <w:rPr>
          <w:rFonts w:ascii="Garamond" w:hAnsi="Garamond"/>
          <w:bCs/>
          <w:sz w:val="24"/>
          <w:szCs w:val="24"/>
        </w:rPr>
        <w:t>tetapi</w:t>
      </w:r>
      <w:proofErr w:type="spellEnd"/>
      <w:r w:rsidRPr="004F4978">
        <w:rPr>
          <w:rFonts w:ascii="Garamond" w:hAnsi="Garamond"/>
          <w:bCs/>
          <w:sz w:val="24"/>
          <w:szCs w:val="24"/>
        </w:rPr>
        <w:t xml:space="preserve"> oleh </w:t>
      </w:r>
      <w:proofErr w:type="spellStart"/>
      <w:r w:rsidRPr="004F4978">
        <w:rPr>
          <w:rFonts w:ascii="Garamond" w:hAnsi="Garamond"/>
          <w:bCs/>
          <w:sz w:val="24"/>
          <w:szCs w:val="24"/>
        </w:rPr>
        <w:t>kecanggihan</w:t>
      </w:r>
      <w:proofErr w:type="spellEnd"/>
      <w:r w:rsidRPr="004F4978">
        <w:rPr>
          <w:rFonts w:ascii="Garamond" w:hAnsi="Garamond"/>
          <w:bCs/>
          <w:sz w:val="24"/>
          <w:szCs w:val="24"/>
        </w:rPr>
        <w:t xml:space="preserve"> proses </w:t>
      </w:r>
      <w:proofErr w:type="spellStart"/>
      <w:r w:rsidRPr="004F4978">
        <w:rPr>
          <w:rFonts w:ascii="Garamond" w:hAnsi="Garamond"/>
          <w:bCs/>
          <w:sz w:val="24"/>
          <w:szCs w:val="24"/>
        </w:rPr>
        <w:t>penalaran</w:t>
      </w:r>
      <w:proofErr w:type="spellEnd"/>
      <w:r w:rsidRPr="004F4978">
        <w:rPr>
          <w:rFonts w:ascii="Garamond" w:hAnsi="Garamond"/>
          <w:bCs/>
          <w:sz w:val="24"/>
          <w:szCs w:val="24"/>
        </w:rPr>
        <w:t xml:space="preserve"> yang </w:t>
      </w:r>
      <w:proofErr w:type="spellStart"/>
      <w:r w:rsidRPr="004F4978">
        <w:rPr>
          <w:rFonts w:ascii="Garamond" w:hAnsi="Garamond"/>
          <w:bCs/>
          <w:sz w:val="24"/>
          <w:szCs w:val="24"/>
        </w:rPr>
        <w:t>mendasari</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penilaian</w:t>
      </w:r>
      <w:proofErr w:type="spellEnd"/>
      <w:r w:rsidRPr="004F4978">
        <w:rPr>
          <w:rFonts w:ascii="Garamond" w:hAnsi="Garamond"/>
          <w:bCs/>
          <w:sz w:val="24"/>
          <w:szCs w:val="24"/>
        </w:rPr>
        <w:t xml:space="preserve"> moral. </w:t>
      </w:r>
      <w:proofErr w:type="spellStart"/>
      <w:r w:rsidRPr="004F4978">
        <w:rPr>
          <w:rFonts w:ascii="Garamond" w:hAnsi="Garamond"/>
          <w:bCs/>
          <w:sz w:val="24"/>
          <w:szCs w:val="24"/>
        </w:rPr>
        <w:t>Perspektif</w:t>
      </w:r>
      <w:proofErr w:type="spellEnd"/>
      <w:r w:rsidRPr="004F4978">
        <w:rPr>
          <w:rFonts w:ascii="Garamond" w:hAnsi="Garamond"/>
          <w:bCs/>
          <w:sz w:val="24"/>
          <w:szCs w:val="24"/>
        </w:rPr>
        <w:t xml:space="preserve"> </w:t>
      </w:r>
      <w:proofErr w:type="spellStart"/>
      <w:r w:rsidRPr="004F4978">
        <w:rPr>
          <w:rFonts w:ascii="Garamond" w:hAnsi="Garamond"/>
          <w:bCs/>
          <w:sz w:val="24"/>
          <w:szCs w:val="24"/>
        </w:rPr>
        <w:t>ini</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menempatkan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moralitas</w:t>
      </w:r>
      <w:proofErr w:type="spellEnd"/>
      <w:r w:rsidRPr="004F4978">
        <w:rPr>
          <w:rFonts w:ascii="Garamond" w:hAnsi="Garamond"/>
          <w:bCs/>
          <w:sz w:val="24"/>
          <w:szCs w:val="24"/>
        </w:rPr>
        <w:t xml:space="preserve"> </w:t>
      </w:r>
      <w:proofErr w:type="spellStart"/>
      <w:r w:rsidRPr="004F4978">
        <w:rPr>
          <w:rFonts w:ascii="Garamond" w:hAnsi="Garamond"/>
          <w:bCs/>
          <w:sz w:val="24"/>
          <w:szCs w:val="24"/>
        </w:rPr>
        <w:t>sebagai</w:t>
      </w:r>
      <w:proofErr w:type="spellEnd"/>
      <w:r w:rsidRPr="004F4978">
        <w:rPr>
          <w:rFonts w:ascii="Garamond" w:hAnsi="Garamond"/>
          <w:bCs/>
          <w:sz w:val="24"/>
          <w:szCs w:val="24"/>
        </w:rPr>
        <w:t xml:space="preserve"> </w:t>
      </w:r>
      <w:proofErr w:type="spellStart"/>
      <w:r w:rsidRPr="004F4978">
        <w:rPr>
          <w:rFonts w:ascii="Garamond" w:hAnsi="Garamond"/>
          <w:bCs/>
          <w:sz w:val="24"/>
          <w:szCs w:val="24"/>
        </w:rPr>
        <w:t>konstruksi</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perkembangan</w:t>
      </w:r>
      <w:proofErr w:type="spellEnd"/>
      <w:r w:rsidRPr="004F4978">
        <w:rPr>
          <w:rFonts w:ascii="Garamond" w:hAnsi="Garamond"/>
          <w:bCs/>
          <w:sz w:val="24"/>
          <w:szCs w:val="24"/>
        </w:rPr>
        <w:t xml:space="preserve"> yang </w:t>
      </w:r>
      <w:proofErr w:type="spellStart"/>
      <w:r w:rsidRPr="004F4978">
        <w:rPr>
          <w:rFonts w:ascii="Garamond" w:hAnsi="Garamond"/>
          <w:bCs/>
          <w:sz w:val="24"/>
          <w:szCs w:val="24"/>
        </w:rPr>
        <w:t>berkembang</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melalui</w:t>
      </w:r>
      <w:proofErr w:type="spellEnd"/>
      <w:r w:rsidRPr="004F4978">
        <w:rPr>
          <w:rFonts w:ascii="Garamond" w:hAnsi="Garamond"/>
          <w:bCs/>
          <w:sz w:val="24"/>
          <w:szCs w:val="24"/>
        </w:rPr>
        <w:t xml:space="preserve"> </w:t>
      </w:r>
      <w:proofErr w:type="spellStart"/>
      <w:r w:rsidRPr="004F4978">
        <w:rPr>
          <w:rFonts w:ascii="Garamond" w:hAnsi="Garamond"/>
          <w:bCs/>
          <w:sz w:val="24"/>
          <w:szCs w:val="24"/>
        </w:rPr>
        <w:t>struktur</w:t>
      </w:r>
      <w:proofErr w:type="spellEnd"/>
      <w:r w:rsidRPr="004F4978">
        <w:rPr>
          <w:rFonts w:ascii="Garamond" w:hAnsi="Garamond"/>
          <w:bCs/>
          <w:sz w:val="24"/>
          <w:szCs w:val="24"/>
        </w:rPr>
        <w:t xml:space="preserve"> </w:t>
      </w:r>
      <w:proofErr w:type="spellStart"/>
      <w:r w:rsidRPr="004F4978">
        <w:rPr>
          <w:rFonts w:ascii="Garamond" w:hAnsi="Garamond"/>
          <w:bCs/>
          <w:sz w:val="24"/>
          <w:szCs w:val="24"/>
        </w:rPr>
        <w:t>kognitif</w:t>
      </w:r>
      <w:proofErr w:type="spellEnd"/>
      <w:r w:rsidRPr="004F4978">
        <w:rPr>
          <w:rFonts w:ascii="Garamond" w:hAnsi="Garamond"/>
          <w:bCs/>
          <w:sz w:val="24"/>
          <w:szCs w:val="24"/>
        </w:rPr>
        <w:t xml:space="preserve"> yang </w:t>
      </w:r>
      <w:proofErr w:type="spellStart"/>
      <w:r w:rsidRPr="004F4978">
        <w:rPr>
          <w:rFonts w:ascii="Garamond" w:hAnsi="Garamond"/>
          <w:bCs/>
          <w:sz w:val="24"/>
          <w:szCs w:val="24"/>
        </w:rPr>
        <w:t>semakin</w:t>
      </w:r>
      <w:proofErr w:type="spellEnd"/>
      <w:r w:rsidRPr="004F4978">
        <w:rPr>
          <w:rFonts w:ascii="Garamond" w:hAnsi="Garamond"/>
          <w:bCs/>
          <w:sz w:val="24"/>
          <w:szCs w:val="24"/>
        </w:rPr>
        <w:t xml:space="preserve"> </w:t>
      </w:r>
      <w:proofErr w:type="spellStart"/>
      <w:r w:rsidRPr="004F4978">
        <w:rPr>
          <w:rFonts w:ascii="Garamond" w:hAnsi="Garamond"/>
          <w:bCs/>
          <w:sz w:val="24"/>
          <w:szCs w:val="24"/>
        </w:rPr>
        <w:t>kompleks</w:t>
      </w:r>
      <w:proofErr w:type="spellEnd"/>
      <w:r w:rsidR="005B6537">
        <w:rPr>
          <w:rFonts w:ascii="Garamond" w:hAnsi="Garamond"/>
          <w:bCs/>
          <w:sz w:val="24"/>
          <w:szCs w:val="24"/>
        </w:rPr>
        <w:t xml:space="preserve"> </w:t>
      </w:r>
      <w:sdt>
        <w:sdtPr>
          <w:rPr>
            <w:rFonts w:ascii="Garamond" w:hAnsi="Garamond"/>
            <w:bCs/>
            <w:color w:val="000000"/>
            <w:sz w:val="24"/>
            <w:szCs w:val="24"/>
          </w:rPr>
          <w:tag w:val="MENDELEY_CITATION_v3_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"/>
          <w:id w:val="-1757509941"/>
          <w:placeholder>
            <w:docPart w:val="DefaultPlaceholder_-1854013440"/>
          </w:placeholder>
        </w:sdtPr>
        <w:sdtEndPr/>
        <w:sdtContent>
          <w:r w:rsidR="00941CF7" w:rsidRPr="00941CF7">
            <w:rPr>
              <w:rFonts w:ascii="Garamond" w:hAnsi="Garamond"/>
              <w:bCs/>
              <w:color w:val="000000"/>
              <w:sz w:val="24"/>
              <w:szCs w:val="24"/>
            </w:rPr>
            <w:t>(</w:t>
          </w:r>
          <w:proofErr w:type="spellStart"/>
          <w:r w:rsidR="00941CF7" w:rsidRPr="00941CF7">
            <w:rPr>
              <w:rFonts w:ascii="Garamond" w:hAnsi="Garamond"/>
              <w:bCs/>
              <w:color w:val="000000"/>
              <w:sz w:val="24"/>
              <w:szCs w:val="24"/>
            </w:rPr>
            <w:t>Herawati</w:t>
          </w:r>
          <w:proofErr w:type="spellEnd"/>
          <w:r w:rsidR="00941CF7" w:rsidRPr="00941CF7">
            <w:rPr>
              <w:rFonts w:ascii="Garamond" w:hAnsi="Garamond"/>
              <w:bCs/>
              <w:color w:val="000000"/>
              <w:sz w:val="24"/>
              <w:szCs w:val="24"/>
            </w:rPr>
            <w:t xml:space="preserve"> et al., 2023)</w:t>
          </w:r>
        </w:sdtContent>
      </w:sdt>
      <w:r w:rsidRPr="004F4978">
        <w:rPr>
          <w:rFonts w:ascii="Garamond" w:hAnsi="Garamond"/>
          <w:bCs/>
          <w:sz w:val="24"/>
          <w:szCs w:val="24"/>
        </w:rPr>
        <w:t>.</w:t>
      </w:r>
    </w:p>
    <w:p w14:paraId="4A46886A" w14:textId="5A09B3A2" w:rsidR="00C8747B" w:rsidRPr="004F4978" w:rsidRDefault="004F4978" w:rsidP="006E0477">
      <w:pPr>
        <w:pStyle w:val="BodyText"/>
        <w:spacing w:line="276" w:lineRule="auto"/>
        <w:ind w:firstLine="567"/>
        <w:jc w:val="both"/>
        <w:rPr>
          <w:rFonts w:ascii="Garamond" w:hAnsi="Garamond"/>
          <w:bCs/>
          <w:sz w:val="24"/>
          <w:szCs w:val="24"/>
        </w:rPr>
      </w:pPr>
      <w:proofErr w:type="spellStart"/>
      <w:r w:rsidRPr="004F4978">
        <w:rPr>
          <w:rFonts w:ascii="Garamond" w:hAnsi="Garamond"/>
          <w:bCs/>
          <w:sz w:val="24"/>
          <w:szCs w:val="24"/>
        </w:rPr>
        <w:t>Analisis</w:t>
      </w:r>
      <w:proofErr w:type="spellEnd"/>
      <w:r w:rsidRPr="004F4978">
        <w:rPr>
          <w:rFonts w:ascii="Garamond" w:hAnsi="Garamond"/>
          <w:bCs/>
          <w:sz w:val="24"/>
          <w:szCs w:val="24"/>
        </w:rPr>
        <w:t xml:space="preserve"> </w:t>
      </w:r>
      <w:proofErr w:type="spellStart"/>
      <w:r w:rsidRPr="004F4978">
        <w:rPr>
          <w:rFonts w:ascii="Garamond" w:hAnsi="Garamond"/>
          <w:bCs/>
          <w:sz w:val="24"/>
          <w:szCs w:val="24"/>
        </w:rPr>
        <w:t>ini</w:t>
      </w:r>
      <w:proofErr w:type="spellEnd"/>
      <w:r w:rsidRPr="004F4978">
        <w:rPr>
          <w:rFonts w:ascii="Garamond" w:hAnsi="Garamond"/>
          <w:bCs/>
          <w:sz w:val="24"/>
          <w:szCs w:val="24"/>
        </w:rPr>
        <w:t xml:space="preserve"> juga </w:t>
      </w:r>
      <w:proofErr w:type="spellStart"/>
      <w:r w:rsidRPr="004F4978">
        <w:rPr>
          <w:rFonts w:ascii="Garamond" w:hAnsi="Garamond"/>
          <w:bCs/>
          <w:sz w:val="24"/>
          <w:szCs w:val="24"/>
        </w:rPr>
        <w:t>mengungkapkan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bahwa</w:t>
      </w:r>
      <w:proofErr w:type="spellEnd"/>
      <w:r w:rsidRPr="004F4978">
        <w:rPr>
          <w:rFonts w:ascii="Garamond" w:hAnsi="Garamond"/>
          <w:bCs/>
          <w:sz w:val="24"/>
          <w:szCs w:val="24"/>
        </w:rPr>
        <w:t xml:space="preserve"> </w:t>
      </w:r>
      <w:proofErr w:type="spellStart"/>
      <w:r w:rsidRPr="004F4978">
        <w:rPr>
          <w:rFonts w:ascii="Garamond" w:hAnsi="Garamond"/>
          <w:bCs/>
          <w:sz w:val="24"/>
          <w:szCs w:val="24"/>
        </w:rPr>
        <w:t>teori</w:t>
      </w:r>
      <w:proofErr w:type="spellEnd"/>
      <w:r w:rsidRPr="004F4978">
        <w:rPr>
          <w:rFonts w:ascii="Garamond" w:hAnsi="Garamond"/>
          <w:bCs/>
          <w:sz w:val="24"/>
          <w:szCs w:val="24"/>
        </w:rPr>
        <w:t xml:space="preserve"> Kohlberg </w:t>
      </w:r>
      <w:proofErr w:type="spellStart"/>
      <w:r w:rsidRPr="004F4978">
        <w:rPr>
          <w:rFonts w:ascii="Garamond" w:hAnsi="Garamond"/>
          <w:bCs/>
          <w:sz w:val="24"/>
          <w:szCs w:val="24"/>
        </w:rPr>
        <w:t>didasarkan</w:t>
      </w:r>
      <w:proofErr w:type="spellEnd"/>
      <w:r w:rsidRPr="004F4978">
        <w:rPr>
          <w:rFonts w:ascii="Garamond" w:hAnsi="Garamond"/>
          <w:bCs/>
          <w:sz w:val="24"/>
          <w:szCs w:val="24"/>
        </w:rPr>
        <w:t xml:space="preserve"> pada </w:t>
      </w:r>
      <w:proofErr w:type="spellStart"/>
      <w:r w:rsidRPr="004F4978">
        <w:rPr>
          <w:rFonts w:ascii="Garamond" w:hAnsi="Garamond"/>
          <w:bCs/>
          <w:sz w:val="24"/>
          <w:szCs w:val="24"/>
        </w:rPr>
        <w:t>asumsi</w:t>
      </w:r>
      <w:proofErr w:type="spellEnd"/>
      <w:r w:rsidRPr="004F4978">
        <w:rPr>
          <w:rFonts w:ascii="Garamond" w:hAnsi="Garamond"/>
          <w:bCs/>
          <w:sz w:val="24"/>
          <w:szCs w:val="24"/>
        </w:rPr>
        <w:t xml:space="preserve"> </w:t>
      </w:r>
      <w:proofErr w:type="spellStart"/>
      <w:r w:rsidRPr="004F4978">
        <w:rPr>
          <w:rFonts w:ascii="Garamond" w:hAnsi="Garamond"/>
          <w:bCs/>
          <w:sz w:val="24"/>
          <w:szCs w:val="24"/>
        </w:rPr>
        <w:t>bahwa</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perkembangan</w:t>
      </w:r>
      <w:proofErr w:type="spellEnd"/>
      <w:r w:rsidRPr="004F4978">
        <w:rPr>
          <w:rFonts w:ascii="Garamond" w:hAnsi="Garamond"/>
          <w:bCs/>
          <w:sz w:val="24"/>
          <w:szCs w:val="24"/>
        </w:rPr>
        <w:t xml:space="preserve"> moral sangat </w:t>
      </w:r>
      <w:proofErr w:type="spellStart"/>
      <w:r w:rsidRPr="004F4978">
        <w:rPr>
          <w:rFonts w:ascii="Garamond" w:hAnsi="Garamond"/>
          <w:bCs/>
          <w:sz w:val="24"/>
          <w:szCs w:val="24"/>
        </w:rPr>
        <w:t>terkait</w:t>
      </w:r>
      <w:proofErr w:type="spellEnd"/>
      <w:r w:rsidRPr="004F4978">
        <w:rPr>
          <w:rFonts w:ascii="Garamond" w:hAnsi="Garamond"/>
          <w:bCs/>
          <w:sz w:val="24"/>
          <w:szCs w:val="24"/>
        </w:rPr>
        <w:t xml:space="preserve"> </w:t>
      </w:r>
      <w:proofErr w:type="spellStart"/>
      <w:r w:rsidRPr="004F4978">
        <w:rPr>
          <w:rFonts w:ascii="Garamond" w:hAnsi="Garamond"/>
          <w:bCs/>
          <w:sz w:val="24"/>
          <w:szCs w:val="24"/>
        </w:rPr>
        <w:t>dengan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perkembangan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kognitif</w:t>
      </w:r>
      <w:proofErr w:type="spellEnd"/>
      <w:r w:rsidR="00BD399F">
        <w:rPr>
          <w:rFonts w:ascii="Garamond" w:hAnsi="Garamond"/>
          <w:bCs/>
          <w:sz w:val="24"/>
          <w:szCs w:val="24"/>
        </w:rPr>
        <w:t xml:space="preserve"> </w:t>
      </w:r>
      <w:sdt>
        <w:sdtPr>
          <w:rPr>
            <w:rFonts w:ascii="Garamond" w:hAnsi="Garamond"/>
            <w:bCs/>
            <w:color w:val="000000"/>
            <w:sz w:val="24"/>
            <w:szCs w:val="24"/>
          </w:rPr>
          <w:tag w:val="MENDELEY_CITATION_v3_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"/>
          <w:id w:val="-1266993515"/>
          <w:placeholder>
            <w:docPart w:val="DefaultPlaceholder_-1854013440"/>
          </w:placeholder>
        </w:sdtPr>
        <w:sdtEndPr/>
        <w:sdtContent>
          <w:r w:rsidR="00941CF7" w:rsidRPr="00941CF7">
            <w:rPr>
              <w:rFonts w:ascii="Garamond" w:hAnsi="Garamond"/>
              <w:bCs/>
              <w:color w:val="000000"/>
              <w:sz w:val="24"/>
              <w:szCs w:val="24"/>
            </w:rPr>
            <w:t>(Hanafiah, 2024)</w:t>
          </w:r>
        </w:sdtContent>
      </w:sdt>
      <w:r w:rsidRPr="004F4978">
        <w:rPr>
          <w:rFonts w:ascii="Garamond" w:hAnsi="Garamond"/>
          <w:bCs/>
          <w:sz w:val="24"/>
          <w:szCs w:val="24"/>
        </w:rPr>
        <w:t xml:space="preserve">. </w:t>
      </w:r>
      <w:proofErr w:type="spellStart"/>
      <w:r w:rsidRPr="004F4978">
        <w:rPr>
          <w:rFonts w:ascii="Garamond" w:hAnsi="Garamond"/>
          <w:bCs/>
          <w:sz w:val="24"/>
          <w:szCs w:val="24"/>
        </w:rPr>
        <w:t>Dengan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mengacu</w:t>
      </w:r>
      <w:proofErr w:type="spellEnd"/>
      <w:r w:rsidRPr="004F4978">
        <w:rPr>
          <w:rFonts w:ascii="Garamond" w:hAnsi="Garamond"/>
          <w:bCs/>
          <w:sz w:val="24"/>
          <w:szCs w:val="24"/>
        </w:rPr>
        <w:t xml:space="preserve"> pada </w:t>
      </w:r>
      <w:proofErr w:type="spellStart"/>
      <w:r w:rsidRPr="004F4978">
        <w:rPr>
          <w:rFonts w:ascii="Garamond" w:hAnsi="Garamond"/>
          <w:bCs/>
          <w:sz w:val="24"/>
          <w:szCs w:val="24"/>
        </w:rPr>
        <w:t>teori</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perkembangan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kognitif</w:t>
      </w:r>
      <w:proofErr w:type="spellEnd"/>
      <w:r w:rsidRPr="004F4978">
        <w:rPr>
          <w:rFonts w:ascii="Garamond" w:hAnsi="Garamond"/>
          <w:bCs/>
          <w:sz w:val="24"/>
          <w:szCs w:val="24"/>
        </w:rPr>
        <w:t xml:space="preserve"> Piaget, Kohlberg </w:t>
      </w:r>
      <w:proofErr w:type="spellStart"/>
      <w:r w:rsidRPr="004F4978">
        <w:rPr>
          <w:rFonts w:ascii="Garamond" w:hAnsi="Garamond"/>
          <w:bCs/>
          <w:sz w:val="24"/>
          <w:szCs w:val="24"/>
        </w:rPr>
        <w:t>berpendapat</w:t>
      </w:r>
      <w:proofErr w:type="spellEnd"/>
      <w:r w:rsidRPr="004F4978">
        <w:rPr>
          <w:rFonts w:ascii="Garamond" w:hAnsi="Garamond"/>
          <w:bCs/>
          <w:sz w:val="24"/>
          <w:szCs w:val="24"/>
        </w:rPr>
        <w:t xml:space="preserve"> </w:t>
      </w:r>
      <w:proofErr w:type="spellStart"/>
      <w:r w:rsidRPr="004F4978">
        <w:rPr>
          <w:rFonts w:ascii="Garamond" w:hAnsi="Garamond"/>
          <w:bCs/>
          <w:sz w:val="24"/>
          <w:szCs w:val="24"/>
        </w:rPr>
        <w:t>bahwa</w:t>
      </w:r>
      <w:proofErr w:type="spellEnd"/>
      <w:r w:rsidRPr="004F4978">
        <w:rPr>
          <w:rFonts w:ascii="Garamond" w:hAnsi="Garamond"/>
          <w:bCs/>
          <w:sz w:val="24"/>
          <w:szCs w:val="24"/>
        </w:rPr>
        <w:t xml:space="preserve"> </w:t>
      </w:r>
      <w:proofErr w:type="spellStart"/>
      <w:r w:rsidRPr="004F4978">
        <w:rPr>
          <w:rFonts w:ascii="Garamond" w:hAnsi="Garamond"/>
          <w:bCs/>
          <w:sz w:val="24"/>
          <w:szCs w:val="24"/>
        </w:rPr>
        <w:t>individu</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memperoleh</w:t>
      </w:r>
      <w:proofErr w:type="spellEnd"/>
      <w:r w:rsidRPr="004F4978">
        <w:rPr>
          <w:rFonts w:ascii="Garamond" w:hAnsi="Garamond"/>
          <w:bCs/>
          <w:sz w:val="24"/>
          <w:szCs w:val="24"/>
        </w:rPr>
        <w:t xml:space="preserve"> </w:t>
      </w:r>
      <w:proofErr w:type="spellStart"/>
      <w:r w:rsidRPr="004F4978">
        <w:rPr>
          <w:rFonts w:ascii="Garamond" w:hAnsi="Garamond"/>
          <w:bCs/>
          <w:sz w:val="24"/>
          <w:szCs w:val="24"/>
        </w:rPr>
        <w:t>kapasitas</w:t>
      </w:r>
      <w:proofErr w:type="spellEnd"/>
      <w:r w:rsidRPr="004F4978">
        <w:rPr>
          <w:rFonts w:ascii="Garamond" w:hAnsi="Garamond"/>
          <w:bCs/>
          <w:sz w:val="24"/>
          <w:szCs w:val="24"/>
        </w:rPr>
        <w:t xml:space="preserve"> yang </w:t>
      </w:r>
      <w:proofErr w:type="spellStart"/>
      <w:r w:rsidRPr="004F4978">
        <w:rPr>
          <w:rFonts w:ascii="Garamond" w:hAnsi="Garamond"/>
          <w:bCs/>
          <w:sz w:val="24"/>
          <w:szCs w:val="24"/>
        </w:rPr>
        <w:t>semakin</w:t>
      </w:r>
      <w:proofErr w:type="spellEnd"/>
      <w:r w:rsidRPr="004F4978">
        <w:rPr>
          <w:rFonts w:ascii="Garamond" w:hAnsi="Garamond"/>
          <w:bCs/>
          <w:sz w:val="24"/>
          <w:szCs w:val="24"/>
        </w:rPr>
        <w:t xml:space="preserve"> </w:t>
      </w:r>
      <w:proofErr w:type="spellStart"/>
      <w:r w:rsidRPr="004F4978">
        <w:rPr>
          <w:rFonts w:ascii="Garamond" w:hAnsi="Garamond"/>
          <w:bCs/>
          <w:sz w:val="24"/>
          <w:szCs w:val="24"/>
        </w:rPr>
        <w:t>maju</w:t>
      </w:r>
      <w:proofErr w:type="spellEnd"/>
      <w:r w:rsidRPr="004F4978">
        <w:rPr>
          <w:rFonts w:ascii="Garamond" w:hAnsi="Garamond"/>
          <w:bCs/>
          <w:sz w:val="24"/>
          <w:szCs w:val="24"/>
        </w:rPr>
        <w:t xml:space="preserve"> </w:t>
      </w:r>
      <w:proofErr w:type="spellStart"/>
      <w:r w:rsidRPr="004F4978">
        <w:rPr>
          <w:rFonts w:ascii="Garamond" w:hAnsi="Garamond"/>
          <w:bCs/>
          <w:sz w:val="24"/>
          <w:szCs w:val="24"/>
        </w:rPr>
        <w:t>untuk</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mengambil</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perspektif</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penalaran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logis</w:t>
      </w:r>
      <w:proofErr w:type="spellEnd"/>
      <w:r w:rsidRPr="004F4978">
        <w:rPr>
          <w:rFonts w:ascii="Garamond" w:hAnsi="Garamond"/>
          <w:bCs/>
          <w:sz w:val="24"/>
          <w:szCs w:val="24"/>
        </w:rPr>
        <w:t xml:space="preserve">, dan </w:t>
      </w:r>
      <w:proofErr w:type="spellStart"/>
      <w:r w:rsidRPr="004F4978">
        <w:rPr>
          <w:rFonts w:ascii="Garamond" w:hAnsi="Garamond"/>
          <w:bCs/>
          <w:sz w:val="24"/>
          <w:szCs w:val="24"/>
        </w:rPr>
        <w:t>refleksi</w:t>
      </w:r>
      <w:proofErr w:type="spellEnd"/>
      <w:r w:rsidRPr="004F4978">
        <w:rPr>
          <w:rFonts w:ascii="Garamond" w:hAnsi="Garamond"/>
          <w:bCs/>
          <w:sz w:val="24"/>
          <w:szCs w:val="24"/>
        </w:rPr>
        <w:t xml:space="preserve"> </w:t>
      </w:r>
      <w:proofErr w:type="spellStart"/>
      <w:r w:rsidRPr="004F4978">
        <w:rPr>
          <w:rFonts w:ascii="Garamond" w:hAnsi="Garamond"/>
          <w:bCs/>
          <w:sz w:val="24"/>
          <w:szCs w:val="24"/>
        </w:rPr>
        <w:t>etis</w:t>
      </w:r>
      <w:proofErr w:type="spellEnd"/>
      <w:r w:rsidRPr="004F4978">
        <w:rPr>
          <w:rFonts w:ascii="Garamond" w:hAnsi="Garamond"/>
          <w:bCs/>
          <w:sz w:val="24"/>
          <w:szCs w:val="24"/>
        </w:rPr>
        <w:t xml:space="preserve"> </w:t>
      </w:r>
      <w:proofErr w:type="spellStart"/>
      <w:r w:rsidRPr="004F4978">
        <w:rPr>
          <w:rFonts w:ascii="Garamond" w:hAnsi="Garamond"/>
          <w:bCs/>
          <w:sz w:val="24"/>
          <w:szCs w:val="24"/>
        </w:rPr>
        <w:t>seiring</w:t>
      </w:r>
      <w:proofErr w:type="spellEnd"/>
      <w:r w:rsidRPr="004F4978">
        <w:rPr>
          <w:rFonts w:ascii="Garamond" w:hAnsi="Garamond"/>
          <w:bCs/>
          <w:sz w:val="24"/>
          <w:szCs w:val="24"/>
        </w:rPr>
        <w:t xml:space="preserve"> </w:t>
      </w:r>
      <w:proofErr w:type="spellStart"/>
      <w:r w:rsidRPr="004F4978">
        <w:rPr>
          <w:rFonts w:ascii="Garamond" w:hAnsi="Garamond"/>
          <w:bCs/>
          <w:sz w:val="24"/>
          <w:szCs w:val="24"/>
        </w:rPr>
        <w:t>bertambahnya</w:t>
      </w:r>
      <w:proofErr w:type="spellEnd"/>
      <w:r w:rsidRPr="004F4978">
        <w:rPr>
          <w:rFonts w:ascii="Garamond" w:hAnsi="Garamond"/>
          <w:bCs/>
          <w:sz w:val="24"/>
          <w:szCs w:val="24"/>
        </w:rPr>
        <w:t xml:space="preserve"> </w:t>
      </w:r>
      <w:proofErr w:type="spellStart"/>
      <w:r w:rsidRPr="004F4978">
        <w:rPr>
          <w:rFonts w:ascii="Garamond" w:hAnsi="Garamond"/>
          <w:bCs/>
          <w:sz w:val="24"/>
          <w:szCs w:val="24"/>
        </w:rPr>
        <w:t>usia</w:t>
      </w:r>
      <w:proofErr w:type="spellEnd"/>
      <w:r w:rsidRPr="004F4978">
        <w:rPr>
          <w:rFonts w:ascii="Garamond" w:hAnsi="Garamond"/>
          <w:bCs/>
          <w:sz w:val="24"/>
          <w:szCs w:val="24"/>
        </w:rPr>
        <w:t xml:space="preserve">. </w:t>
      </w:r>
      <w:proofErr w:type="spellStart"/>
      <w:r w:rsidRPr="004F4978">
        <w:rPr>
          <w:rFonts w:ascii="Garamond" w:hAnsi="Garamond"/>
          <w:bCs/>
          <w:sz w:val="24"/>
          <w:szCs w:val="24"/>
        </w:rPr>
        <w:t>Akibatnya</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perubahan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penilaian</w:t>
      </w:r>
      <w:proofErr w:type="spellEnd"/>
      <w:r w:rsidRPr="004F4978">
        <w:rPr>
          <w:rFonts w:ascii="Garamond" w:hAnsi="Garamond"/>
          <w:bCs/>
          <w:sz w:val="24"/>
          <w:szCs w:val="24"/>
        </w:rPr>
        <w:t xml:space="preserve"> moral </w:t>
      </w:r>
      <w:proofErr w:type="spellStart"/>
      <w:r w:rsidRPr="004F4978">
        <w:rPr>
          <w:rFonts w:ascii="Garamond" w:hAnsi="Garamond"/>
          <w:bCs/>
          <w:sz w:val="24"/>
          <w:szCs w:val="24"/>
        </w:rPr>
        <w:t>terjadi</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melalui</w:t>
      </w:r>
      <w:proofErr w:type="spellEnd"/>
      <w:r w:rsidRPr="004F4978">
        <w:rPr>
          <w:rFonts w:ascii="Garamond" w:hAnsi="Garamond"/>
          <w:bCs/>
          <w:sz w:val="24"/>
          <w:szCs w:val="24"/>
        </w:rPr>
        <w:t xml:space="preserve"> </w:t>
      </w:r>
      <w:proofErr w:type="spellStart"/>
      <w:r w:rsidRPr="004F4978">
        <w:rPr>
          <w:rFonts w:ascii="Garamond" w:hAnsi="Garamond"/>
          <w:bCs/>
          <w:sz w:val="24"/>
          <w:szCs w:val="24"/>
        </w:rPr>
        <w:t>interaksi</w:t>
      </w:r>
      <w:proofErr w:type="spellEnd"/>
      <w:r w:rsidRPr="004F4978">
        <w:rPr>
          <w:rFonts w:ascii="Garamond" w:hAnsi="Garamond"/>
          <w:bCs/>
          <w:sz w:val="24"/>
          <w:szCs w:val="24"/>
        </w:rPr>
        <w:t xml:space="preserve"> </w:t>
      </w:r>
      <w:proofErr w:type="spellStart"/>
      <w:r w:rsidRPr="004F4978">
        <w:rPr>
          <w:rFonts w:ascii="Garamond" w:hAnsi="Garamond"/>
          <w:bCs/>
          <w:sz w:val="24"/>
          <w:szCs w:val="24"/>
        </w:rPr>
        <w:t>antara</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pematangan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kognitif</w:t>
      </w:r>
      <w:proofErr w:type="spellEnd"/>
      <w:r w:rsidRPr="004F4978">
        <w:rPr>
          <w:rFonts w:ascii="Garamond" w:hAnsi="Garamond"/>
          <w:bCs/>
          <w:sz w:val="24"/>
          <w:szCs w:val="24"/>
        </w:rPr>
        <w:t xml:space="preserve"> dan </w:t>
      </w:r>
      <w:proofErr w:type="spellStart"/>
      <w:r w:rsidRPr="004F4978">
        <w:rPr>
          <w:rFonts w:ascii="Garamond" w:hAnsi="Garamond"/>
          <w:bCs/>
          <w:sz w:val="24"/>
          <w:szCs w:val="24"/>
        </w:rPr>
        <w:t>pengalaman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sosial</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memungkinkan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individu</w:t>
      </w:r>
      <w:proofErr w:type="spellEnd"/>
      <w:r w:rsidRPr="004F4978">
        <w:rPr>
          <w:rFonts w:ascii="Garamond" w:hAnsi="Garamond"/>
          <w:bCs/>
          <w:sz w:val="24"/>
          <w:szCs w:val="24"/>
        </w:rPr>
        <w:t xml:space="preserve"> </w:t>
      </w:r>
      <w:proofErr w:type="spellStart"/>
      <w:r w:rsidRPr="004F4978">
        <w:rPr>
          <w:rFonts w:ascii="Garamond" w:hAnsi="Garamond"/>
          <w:bCs/>
          <w:sz w:val="24"/>
          <w:szCs w:val="24"/>
        </w:rPr>
        <w:t>untuk</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mengevaluasi</w:t>
      </w:r>
      <w:proofErr w:type="spellEnd"/>
      <w:r w:rsidRPr="004F4978">
        <w:rPr>
          <w:rFonts w:ascii="Garamond" w:hAnsi="Garamond"/>
          <w:bCs/>
          <w:sz w:val="24"/>
          <w:szCs w:val="24"/>
        </w:rPr>
        <w:t xml:space="preserve"> </w:t>
      </w:r>
      <w:proofErr w:type="spellStart"/>
      <w:r w:rsidRPr="004F4978">
        <w:rPr>
          <w:rFonts w:ascii="Garamond" w:hAnsi="Garamond"/>
          <w:bCs/>
          <w:sz w:val="24"/>
          <w:szCs w:val="24"/>
        </w:rPr>
        <w:t>dilema</w:t>
      </w:r>
      <w:proofErr w:type="spellEnd"/>
      <w:r w:rsidRPr="004F4978">
        <w:rPr>
          <w:rFonts w:ascii="Garamond" w:hAnsi="Garamond"/>
          <w:bCs/>
          <w:sz w:val="24"/>
          <w:szCs w:val="24"/>
        </w:rPr>
        <w:t xml:space="preserve"> moral </w:t>
      </w:r>
      <w:proofErr w:type="spellStart"/>
      <w:r w:rsidRPr="004F4978">
        <w:rPr>
          <w:rFonts w:ascii="Garamond" w:hAnsi="Garamond"/>
          <w:bCs/>
          <w:sz w:val="24"/>
          <w:szCs w:val="24"/>
        </w:rPr>
        <w:t>dari</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perspektif</w:t>
      </w:r>
      <w:proofErr w:type="spellEnd"/>
      <w:r w:rsidRPr="004F4978">
        <w:rPr>
          <w:rFonts w:ascii="Garamond" w:hAnsi="Garamond"/>
          <w:bCs/>
          <w:sz w:val="24"/>
          <w:szCs w:val="24"/>
        </w:rPr>
        <w:t xml:space="preserve"> yang </w:t>
      </w:r>
      <w:proofErr w:type="spellStart"/>
      <w:r w:rsidRPr="004F4978">
        <w:rPr>
          <w:rFonts w:ascii="Garamond" w:hAnsi="Garamond"/>
          <w:bCs/>
          <w:sz w:val="24"/>
          <w:szCs w:val="24"/>
        </w:rPr>
        <w:t>semakin</w:t>
      </w:r>
      <w:proofErr w:type="spellEnd"/>
      <w:r w:rsidRPr="004F4978">
        <w:rPr>
          <w:rFonts w:ascii="Garamond" w:hAnsi="Garamond"/>
          <w:bCs/>
          <w:sz w:val="24"/>
          <w:szCs w:val="24"/>
        </w:rPr>
        <w:t xml:space="preserve"> </w:t>
      </w:r>
      <w:proofErr w:type="spellStart"/>
      <w:r w:rsidRPr="004F4978">
        <w:rPr>
          <w:rFonts w:ascii="Garamond" w:hAnsi="Garamond"/>
          <w:bCs/>
          <w:sz w:val="24"/>
          <w:szCs w:val="24"/>
        </w:rPr>
        <w:t>luas</w:t>
      </w:r>
      <w:proofErr w:type="spellEnd"/>
      <w:r w:rsidRPr="004F4978">
        <w:rPr>
          <w:rFonts w:ascii="Garamond" w:hAnsi="Garamond"/>
          <w:bCs/>
          <w:sz w:val="24"/>
          <w:szCs w:val="24"/>
        </w:rPr>
        <w:t xml:space="preserve"> dan </w:t>
      </w:r>
      <w:proofErr w:type="spellStart"/>
      <w:r w:rsidRPr="004F4978">
        <w:rPr>
          <w:rFonts w:ascii="Garamond" w:hAnsi="Garamond"/>
          <w:bCs/>
          <w:sz w:val="24"/>
          <w:szCs w:val="24"/>
        </w:rPr>
        <w:t>prinsipil</w:t>
      </w:r>
      <w:proofErr w:type="spellEnd"/>
      <w:r w:rsidRPr="004F4978">
        <w:rPr>
          <w:rFonts w:ascii="Garamond" w:hAnsi="Garamond"/>
          <w:bCs/>
          <w:sz w:val="24"/>
          <w:szCs w:val="24"/>
        </w:rPr>
        <w:t xml:space="preserve">, </w:t>
      </w:r>
      <w:proofErr w:type="spellStart"/>
      <w:r w:rsidRPr="004F4978">
        <w:rPr>
          <w:rFonts w:ascii="Garamond" w:hAnsi="Garamond"/>
          <w:bCs/>
          <w:sz w:val="24"/>
          <w:szCs w:val="24"/>
        </w:rPr>
        <w:t>bukan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hanya</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mengandalkan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otoritas</w:t>
      </w:r>
      <w:proofErr w:type="spellEnd"/>
      <w:r w:rsidRPr="004F4978">
        <w:rPr>
          <w:rFonts w:ascii="Garamond" w:hAnsi="Garamond"/>
          <w:bCs/>
          <w:sz w:val="24"/>
          <w:szCs w:val="24"/>
        </w:rPr>
        <w:t xml:space="preserve">, </w:t>
      </w:r>
      <w:proofErr w:type="spellStart"/>
      <w:r w:rsidRPr="004F4978">
        <w:rPr>
          <w:rFonts w:ascii="Garamond" w:hAnsi="Garamond"/>
          <w:bCs/>
          <w:sz w:val="24"/>
          <w:szCs w:val="24"/>
        </w:rPr>
        <w:t>hukuman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atau</w:t>
      </w:r>
      <w:proofErr w:type="spellEnd"/>
      <w:r w:rsidRPr="004F4978">
        <w:rPr>
          <w:rFonts w:ascii="Garamond" w:hAnsi="Garamond"/>
          <w:bCs/>
          <w:sz w:val="24"/>
          <w:szCs w:val="24"/>
        </w:rPr>
        <w:t xml:space="preserve"> </w:t>
      </w:r>
      <w:proofErr w:type="spellStart"/>
      <w:r w:rsidRPr="004F4978">
        <w:rPr>
          <w:rFonts w:ascii="Garamond" w:hAnsi="Garamond"/>
          <w:bCs/>
          <w:sz w:val="24"/>
          <w:szCs w:val="24"/>
        </w:rPr>
        <w:t>kepentingan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pribadi</w:t>
      </w:r>
      <w:proofErr w:type="spellEnd"/>
      <w:r w:rsidRPr="004F4978">
        <w:rPr>
          <w:rFonts w:ascii="Garamond" w:hAnsi="Garamond"/>
          <w:bCs/>
          <w:sz w:val="24"/>
          <w:szCs w:val="24"/>
        </w:rPr>
        <w:t>.</w:t>
      </w:r>
    </w:p>
    <w:p w14:paraId="5436DEC2" w14:textId="1F9362E2" w:rsidR="005A26BB" w:rsidRDefault="004F4978" w:rsidP="00C8747B">
      <w:pPr>
        <w:pStyle w:val="BodyText"/>
        <w:spacing w:after="0" w:line="276" w:lineRule="auto"/>
        <w:ind w:firstLine="567"/>
        <w:jc w:val="both"/>
        <w:rPr>
          <w:rFonts w:ascii="Garamond" w:hAnsi="Garamond"/>
          <w:bCs/>
          <w:sz w:val="24"/>
          <w:szCs w:val="24"/>
        </w:rPr>
      </w:pPr>
      <w:proofErr w:type="spellStart"/>
      <w:r w:rsidRPr="004F4978">
        <w:rPr>
          <w:rFonts w:ascii="Garamond" w:hAnsi="Garamond"/>
          <w:bCs/>
          <w:sz w:val="24"/>
          <w:szCs w:val="24"/>
        </w:rPr>
        <w:t>Temuan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penting</w:t>
      </w:r>
      <w:proofErr w:type="spellEnd"/>
      <w:r w:rsidRPr="004F4978">
        <w:rPr>
          <w:rFonts w:ascii="Garamond" w:hAnsi="Garamond"/>
          <w:bCs/>
          <w:sz w:val="24"/>
          <w:szCs w:val="24"/>
        </w:rPr>
        <w:t xml:space="preserve"> </w:t>
      </w:r>
      <w:proofErr w:type="spellStart"/>
      <w:r w:rsidRPr="004F4978">
        <w:rPr>
          <w:rFonts w:ascii="Garamond" w:hAnsi="Garamond"/>
          <w:bCs/>
          <w:sz w:val="24"/>
          <w:szCs w:val="24"/>
        </w:rPr>
        <w:t>lainnya</w:t>
      </w:r>
      <w:proofErr w:type="spellEnd"/>
      <w:r w:rsidRPr="004F4978">
        <w:rPr>
          <w:rFonts w:ascii="Garamond" w:hAnsi="Garamond"/>
          <w:bCs/>
          <w:sz w:val="24"/>
          <w:szCs w:val="24"/>
        </w:rPr>
        <w:t xml:space="preserve"> </w:t>
      </w:r>
      <w:proofErr w:type="spellStart"/>
      <w:r w:rsidRPr="004F4978">
        <w:rPr>
          <w:rFonts w:ascii="Garamond" w:hAnsi="Garamond"/>
          <w:bCs/>
          <w:sz w:val="24"/>
          <w:szCs w:val="24"/>
        </w:rPr>
        <w:t>berkaitan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dengan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dasar</w:t>
      </w:r>
      <w:proofErr w:type="spellEnd"/>
      <w:r w:rsidRPr="004F4978">
        <w:rPr>
          <w:rFonts w:ascii="Garamond" w:hAnsi="Garamond"/>
          <w:bCs/>
          <w:sz w:val="24"/>
          <w:szCs w:val="24"/>
        </w:rPr>
        <w:t xml:space="preserve"> </w:t>
      </w:r>
      <w:proofErr w:type="spellStart"/>
      <w:r w:rsidRPr="004F4978">
        <w:rPr>
          <w:rFonts w:ascii="Garamond" w:hAnsi="Garamond"/>
          <w:bCs/>
          <w:sz w:val="24"/>
          <w:szCs w:val="24"/>
        </w:rPr>
        <w:t>filosofis</w:t>
      </w:r>
      <w:proofErr w:type="spellEnd"/>
      <w:r w:rsidRPr="004F4978">
        <w:rPr>
          <w:rFonts w:ascii="Garamond" w:hAnsi="Garamond"/>
          <w:bCs/>
          <w:sz w:val="24"/>
          <w:szCs w:val="24"/>
        </w:rPr>
        <w:t xml:space="preserve"> </w:t>
      </w:r>
      <w:proofErr w:type="spellStart"/>
      <w:r w:rsidRPr="004F4978">
        <w:rPr>
          <w:rFonts w:ascii="Garamond" w:hAnsi="Garamond"/>
          <w:bCs/>
          <w:sz w:val="24"/>
          <w:szCs w:val="24"/>
        </w:rPr>
        <w:t>teori</w:t>
      </w:r>
      <w:proofErr w:type="spellEnd"/>
      <w:r w:rsidRPr="004F4978">
        <w:rPr>
          <w:rFonts w:ascii="Garamond" w:hAnsi="Garamond"/>
          <w:bCs/>
          <w:sz w:val="24"/>
          <w:szCs w:val="24"/>
        </w:rPr>
        <w:t xml:space="preserve"> Kohlberg, </w:t>
      </w:r>
      <w:proofErr w:type="spellStart"/>
      <w:r w:rsidRPr="004F4978">
        <w:rPr>
          <w:rFonts w:ascii="Garamond" w:hAnsi="Garamond"/>
          <w:bCs/>
          <w:sz w:val="24"/>
          <w:szCs w:val="24"/>
        </w:rPr>
        <w:t>yaitu</w:t>
      </w:r>
      <w:proofErr w:type="spellEnd"/>
      <w:r w:rsidRPr="004F4978">
        <w:rPr>
          <w:rFonts w:ascii="Garamond" w:hAnsi="Garamond"/>
          <w:bCs/>
          <w:sz w:val="24"/>
          <w:szCs w:val="24"/>
        </w:rPr>
        <w:t xml:space="preserve"> </w:t>
      </w:r>
      <w:proofErr w:type="spellStart"/>
      <w:r w:rsidRPr="004F4978">
        <w:rPr>
          <w:rFonts w:ascii="Garamond" w:hAnsi="Garamond"/>
          <w:bCs/>
          <w:sz w:val="24"/>
          <w:szCs w:val="24"/>
        </w:rPr>
        <w:t>prinsip</w:t>
      </w:r>
      <w:proofErr w:type="spellEnd"/>
      <w:r w:rsidRPr="004F4978">
        <w:rPr>
          <w:rFonts w:ascii="Garamond" w:hAnsi="Garamond"/>
          <w:bCs/>
          <w:sz w:val="24"/>
          <w:szCs w:val="24"/>
        </w:rPr>
        <w:t xml:space="preserve"> </w:t>
      </w:r>
      <w:proofErr w:type="spellStart"/>
      <w:r w:rsidRPr="004F4978">
        <w:rPr>
          <w:rFonts w:ascii="Garamond" w:hAnsi="Garamond"/>
          <w:bCs/>
          <w:sz w:val="24"/>
          <w:szCs w:val="24"/>
        </w:rPr>
        <w:t>keadilan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sebagai</w:t>
      </w:r>
      <w:proofErr w:type="spellEnd"/>
      <w:r w:rsidRPr="004F4978">
        <w:rPr>
          <w:rFonts w:ascii="Garamond" w:hAnsi="Garamond"/>
          <w:bCs/>
          <w:sz w:val="24"/>
          <w:szCs w:val="24"/>
        </w:rPr>
        <w:t xml:space="preserve"> </w:t>
      </w:r>
      <w:proofErr w:type="spellStart"/>
      <w:r w:rsidRPr="004F4978">
        <w:rPr>
          <w:rFonts w:ascii="Garamond" w:hAnsi="Garamond"/>
          <w:bCs/>
          <w:sz w:val="24"/>
          <w:szCs w:val="24"/>
        </w:rPr>
        <w:t>dasar</w:t>
      </w:r>
      <w:proofErr w:type="spellEnd"/>
      <w:r w:rsidRPr="004F4978">
        <w:rPr>
          <w:rFonts w:ascii="Garamond" w:hAnsi="Garamond"/>
          <w:bCs/>
          <w:sz w:val="24"/>
          <w:szCs w:val="24"/>
        </w:rPr>
        <w:t xml:space="preserve"> universal </w:t>
      </w:r>
      <w:proofErr w:type="spellStart"/>
      <w:r w:rsidRPr="004F4978">
        <w:rPr>
          <w:rFonts w:ascii="Garamond" w:hAnsi="Garamond"/>
          <w:bCs/>
          <w:sz w:val="24"/>
          <w:szCs w:val="24"/>
        </w:rPr>
        <w:t>penalaran</w:t>
      </w:r>
      <w:proofErr w:type="spellEnd"/>
      <w:r w:rsidRPr="004F4978">
        <w:rPr>
          <w:rFonts w:ascii="Garamond" w:hAnsi="Garamond"/>
          <w:bCs/>
          <w:sz w:val="24"/>
          <w:szCs w:val="24"/>
        </w:rPr>
        <w:t xml:space="preserve"> moral. </w:t>
      </w:r>
      <w:proofErr w:type="spellStart"/>
      <w:r w:rsidRPr="004F4978">
        <w:rPr>
          <w:rFonts w:ascii="Garamond" w:hAnsi="Garamond"/>
          <w:bCs/>
          <w:sz w:val="24"/>
          <w:szCs w:val="24"/>
        </w:rPr>
        <w:t>Analisis</w:t>
      </w:r>
      <w:proofErr w:type="spellEnd"/>
      <w:r w:rsidRPr="004F4978">
        <w:rPr>
          <w:rFonts w:ascii="Garamond" w:hAnsi="Garamond"/>
          <w:bCs/>
          <w:sz w:val="24"/>
          <w:szCs w:val="24"/>
        </w:rPr>
        <w:t xml:space="preserve"> </w:t>
      </w:r>
      <w:proofErr w:type="spellStart"/>
      <w:r w:rsidRPr="004F4978">
        <w:rPr>
          <w:rFonts w:ascii="Garamond" w:hAnsi="Garamond"/>
          <w:bCs/>
          <w:sz w:val="24"/>
          <w:szCs w:val="24"/>
        </w:rPr>
        <w:t>ini</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menunjukkan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bahwa</w:t>
      </w:r>
      <w:proofErr w:type="spellEnd"/>
      <w:r w:rsidRPr="004F4978">
        <w:rPr>
          <w:rFonts w:ascii="Garamond" w:hAnsi="Garamond"/>
          <w:bCs/>
          <w:sz w:val="24"/>
          <w:szCs w:val="24"/>
        </w:rPr>
        <w:t xml:space="preserve"> </w:t>
      </w:r>
      <w:proofErr w:type="spellStart"/>
      <w:r w:rsidRPr="004F4978">
        <w:rPr>
          <w:rFonts w:ascii="Garamond" w:hAnsi="Garamond"/>
          <w:bCs/>
          <w:sz w:val="24"/>
          <w:szCs w:val="24"/>
        </w:rPr>
        <w:t>keadilan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tidak</w:t>
      </w:r>
      <w:proofErr w:type="spellEnd"/>
      <w:r w:rsidRPr="004F4978">
        <w:rPr>
          <w:rFonts w:ascii="Garamond" w:hAnsi="Garamond"/>
          <w:bCs/>
          <w:sz w:val="24"/>
          <w:szCs w:val="24"/>
        </w:rPr>
        <w:t xml:space="preserve"> </w:t>
      </w:r>
      <w:proofErr w:type="spellStart"/>
      <w:r w:rsidRPr="004F4978">
        <w:rPr>
          <w:rFonts w:ascii="Garamond" w:hAnsi="Garamond"/>
          <w:bCs/>
          <w:sz w:val="24"/>
          <w:szCs w:val="24"/>
        </w:rPr>
        <w:t>hanya</w:t>
      </w:r>
      <w:proofErr w:type="spellEnd"/>
      <w:r w:rsidRPr="004F4978">
        <w:rPr>
          <w:rFonts w:ascii="Garamond" w:hAnsi="Garamond"/>
          <w:bCs/>
          <w:sz w:val="24"/>
          <w:szCs w:val="24"/>
        </w:rPr>
        <w:t xml:space="preserve"> </w:t>
      </w:r>
      <w:proofErr w:type="spellStart"/>
      <w:r w:rsidRPr="004F4978">
        <w:rPr>
          <w:rFonts w:ascii="Garamond" w:hAnsi="Garamond"/>
          <w:bCs/>
          <w:sz w:val="24"/>
          <w:szCs w:val="24"/>
        </w:rPr>
        <w:t>ditafsirkan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sebagai</w:t>
      </w:r>
      <w:proofErr w:type="spellEnd"/>
      <w:r w:rsidRPr="004F4978">
        <w:rPr>
          <w:rFonts w:ascii="Garamond" w:hAnsi="Garamond"/>
          <w:bCs/>
          <w:sz w:val="24"/>
          <w:szCs w:val="24"/>
        </w:rPr>
        <w:t xml:space="preserve"> </w:t>
      </w:r>
      <w:proofErr w:type="spellStart"/>
      <w:r w:rsidRPr="004F4978">
        <w:rPr>
          <w:rFonts w:ascii="Garamond" w:hAnsi="Garamond"/>
          <w:bCs/>
          <w:sz w:val="24"/>
          <w:szCs w:val="24"/>
        </w:rPr>
        <w:t>kepatuhan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hukum</w:t>
      </w:r>
      <w:proofErr w:type="spellEnd"/>
      <w:r w:rsidRPr="004F4978">
        <w:rPr>
          <w:rFonts w:ascii="Garamond" w:hAnsi="Garamond"/>
          <w:bCs/>
          <w:sz w:val="24"/>
          <w:szCs w:val="24"/>
        </w:rPr>
        <w:t xml:space="preserve"> </w:t>
      </w:r>
      <w:proofErr w:type="spellStart"/>
      <w:r w:rsidRPr="004F4978">
        <w:rPr>
          <w:rFonts w:ascii="Garamond" w:hAnsi="Garamond"/>
          <w:bCs/>
          <w:sz w:val="24"/>
          <w:szCs w:val="24"/>
        </w:rPr>
        <w:t>tetapi</w:t>
      </w:r>
      <w:proofErr w:type="spellEnd"/>
      <w:r w:rsidRPr="004F4978">
        <w:rPr>
          <w:rFonts w:ascii="Garamond" w:hAnsi="Garamond"/>
          <w:bCs/>
          <w:sz w:val="24"/>
          <w:szCs w:val="24"/>
        </w:rPr>
        <w:t xml:space="preserve"> </w:t>
      </w:r>
      <w:proofErr w:type="spellStart"/>
      <w:r w:rsidRPr="004F4978">
        <w:rPr>
          <w:rFonts w:ascii="Garamond" w:hAnsi="Garamond"/>
          <w:bCs/>
          <w:sz w:val="24"/>
          <w:szCs w:val="24"/>
        </w:rPr>
        <w:t>sebagai</w:t>
      </w:r>
      <w:proofErr w:type="spellEnd"/>
      <w:r w:rsidRPr="004F4978">
        <w:rPr>
          <w:rFonts w:ascii="Garamond" w:hAnsi="Garamond"/>
          <w:bCs/>
          <w:sz w:val="24"/>
          <w:szCs w:val="24"/>
        </w:rPr>
        <w:t xml:space="preserve"> </w:t>
      </w:r>
      <w:proofErr w:type="spellStart"/>
      <w:r w:rsidRPr="004F4978">
        <w:rPr>
          <w:rFonts w:ascii="Garamond" w:hAnsi="Garamond"/>
          <w:bCs/>
          <w:sz w:val="24"/>
          <w:szCs w:val="24"/>
        </w:rPr>
        <w:t>prinsip</w:t>
      </w:r>
      <w:proofErr w:type="spellEnd"/>
      <w:r w:rsidRPr="004F4978">
        <w:rPr>
          <w:rFonts w:ascii="Garamond" w:hAnsi="Garamond"/>
          <w:bCs/>
          <w:sz w:val="24"/>
          <w:szCs w:val="24"/>
        </w:rPr>
        <w:t xml:space="preserve"> </w:t>
      </w:r>
      <w:proofErr w:type="spellStart"/>
      <w:r w:rsidRPr="004F4978">
        <w:rPr>
          <w:rFonts w:ascii="Garamond" w:hAnsi="Garamond"/>
          <w:bCs/>
          <w:sz w:val="24"/>
          <w:szCs w:val="24"/>
        </w:rPr>
        <w:t>normatif</w:t>
      </w:r>
      <w:proofErr w:type="spellEnd"/>
      <w:r w:rsidRPr="004F4978">
        <w:rPr>
          <w:rFonts w:ascii="Garamond" w:hAnsi="Garamond"/>
          <w:bCs/>
          <w:sz w:val="24"/>
          <w:szCs w:val="24"/>
        </w:rPr>
        <w:t xml:space="preserve"> yang </w:t>
      </w:r>
      <w:proofErr w:type="spellStart"/>
      <w:r w:rsidRPr="004F4978">
        <w:rPr>
          <w:rFonts w:ascii="Garamond" w:hAnsi="Garamond"/>
          <w:bCs/>
          <w:sz w:val="24"/>
          <w:szCs w:val="24"/>
        </w:rPr>
        <w:t>membimbing</w:t>
      </w:r>
      <w:proofErr w:type="spellEnd"/>
      <w:r w:rsidRPr="004F4978">
        <w:rPr>
          <w:rFonts w:ascii="Garamond" w:hAnsi="Garamond"/>
          <w:bCs/>
          <w:sz w:val="24"/>
          <w:szCs w:val="24"/>
        </w:rPr>
        <w:t xml:space="preserve"> </w:t>
      </w:r>
      <w:proofErr w:type="spellStart"/>
      <w:r w:rsidRPr="004F4978">
        <w:rPr>
          <w:rFonts w:ascii="Garamond" w:hAnsi="Garamond"/>
          <w:bCs/>
          <w:sz w:val="24"/>
          <w:szCs w:val="24"/>
        </w:rPr>
        <w:t>keadilan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kesetaraan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hak</w:t>
      </w:r>
      <w:proofErr w:type="spellEnd"/>
      <w:r w:rsidRPr="004F4978">
        <w:rPr>
          <w:rFonts w:ascii="Garamond" w:hAnsi="Garamond"/>
          <w:bCs/>
          <w:sz w:val="24"/>
          <w:szCs w:val="24"/>
        </w:rPr>
        <w:t xml:space="preserve"> </w:t>
      </w:r>
      <w:proofErr w:type="spellStart"/>
      <w:r w:rsidRPr="004F4978">
        <w:rPr>
          <w:rFonts w:ascii="Garamond" w:hAnsi="Garamond"/>
          <w:bCs/>
          <w:sz w:val="24"/>
          <w:szCs w:val="24"/>
        </w:rPr>
        <w:t>asasi</w:t>
      </w:r>
      <w:proofErr w:type="spellEnd"/>
      <w:r w:rsidRPr="004F4978">
        <w:rPr>
          <w:rFonts w:ascii="Garamond" w:hAnsi="Garamond"/>
          <w:bCs/>
          <w:sz w:val="24"/>
          <w:szCs w:val="24"/>
        </w:rPr>
        <w:t xml:space="preserve"> </w:t>
      </w:r>
      <w:proofErr w:type="spellStart"/>
      <w:r w:rsidRPr="004F4978">
        <w:rPr>
          <w:rFonts w:ascii="Garamond" w:hAnsi="Garamond"/>
          <w:bCs/>
          <w:sz w:val="24"/>
          <w:szCs w:val="24"/>
        </w:rPr>
        <w:t>manusia</w:t>
      </w:r>
      <w:proofErr w:type="spellEnd"/>
      <w:r w:rsidRPr="004F4978">
        <w:rPr>
          <w:rFonts w:ascii="Garamond" w:hAnsi="Garamond"/>
          <w:bCs/>
          <w:sz w:val="24"/>
          <w:szCs w:val="24"/>
        </w:rPr>
        <w:t xml:space="preserve">, dan </w:t>
      </w:r>
      <w:proofErr w:type="spellStart"/>
      <w:r w:rsidRPr="004F4978">
        <w:rPr>
          <w:rFonts w:ascii="Garamond" w:hAnsi="Garamond"/>
          <w:bCs/>
          <w:sz w:val="24"/>
          <w:szCs w:val="24"/>
        </w:rPr>
        <w:t>penghormatan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terhadap</w:t>
      </w:r>
      <w:proofErr w:type="spellEnd"/>
      <w:r w:rsidRPr="004F4978">
        <w:rPr>
          <w:rFonts w:ascii="Garamond" w:hAnsi="Garamond"/>
          <w:bCs/>
          <w:sz w:val="24"/>
          <w:szCs w:val="24"/>
        </w:rPr>
        <w:t xml:space="preserve"> </w:t>
      </w:r>
      <w:proofErr w:type="spellStart"/>
      <w:r w:rsidRPr="004F4978">
        <w:rPr>
          <w:rFonts w:ascii="Garamond" w:hAnsi="Garamond"/>
          <w:bCs/>
          <w:sz w:val="24"/>
          <w:szCs w:val="24"/>
        </w:rPr>
        <w:t>martabat</w:t>
      </w:r>
      <w:proofErr w:type="spellEnd"/>
      <w:r w:rsidRPr="004F4978">
        <w:rPr>
          <w:rFonts w:ascii="Garamond" w:hAnsi="Garamond"/>
          <w:bCs/>
          <w:sz w:val="24"/>
          <w:szCs w:val="24"/>
        </w:rPr>
        <w:t xml:space="preserve"> orang lain. Pada </w:t>
      </w:r>
      <w:proofErr w:type="spellStart"/>
      <w:r w:rsidRPr="004F4978">
        <w:rPr>
          <w:rFonts w:ascii="Garamond" w:hAnsi="Garamond"/>
          <w:bCs/>
          <w:sz w:val="24"/>
          <w:szCs w:val="24"/>
        </w:rPr>
        <w:t>tahap</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perkembangan</w:t>
      </w:r>
      <w:proofErr w:type="spellEnd"/>
      <w:r w:rsidRPr="004F4978">
        <w:rPr>
          <w:rFonts w:ascii="Garamond" w:hAnsi="Garamond"/>
          <w:bCs/>
          <w:sz w:val="24"/>
          <w:szCs w:val="24"/>
        </w:rPr>
        <w:t xml:space="preserve"> moral yang </w:t>
      </w:r>
      <w:proofErr w:type="spellStart"/>
      <w:r w:rsidRPr="004F4978">
        <w:rPr>
          <w:rFonts w:ascii="Garamond" w:hAnsi="Garamond"/>
          <w:bCs/>
          <w:sz w:val="24"/>
          <w:szCs w:val="24"/>
        </w:rPr>
        <w:t>lebih</w:t>
      </w:r>
      <w:proofErr w:type="spellEnd"/>
      <w:r w:rsidRPr="004F4978">
        <w:rPr>
          <w:rFonts w:ascii="Garamond" w:hAnsi="Garamond"/>
          <w:bCs/>
          <w:sz w:val="24"/>
          <w:szCs w:val="24"/>
        </w:rPr>
        <w:t xml:space="preserve"> </w:t>
      </w:r>
      <w:proofErr w:type="spellStart"/>
      <w:r w:rsidRPr="004F4978">
        <w:rPr>
          <w:rFonts w:ascii="Garamond" w:hAnsi="Garamond"/>
          <w:bCs/>
          <w:sz w:val="24"/>
          <w:szCs w:val="24"/>
        </w:rPr>
        <w:t>tinggi</w:t>
      </w:r>
      <w:proofErr w:type="spellEnd"/>
      <w:r w:rsidRPr="004F4978">
        <w:rPr>
          <w:rFonts w:ascii="Garamond" w:hAnsi="Garamond"/>
          <w:bCs/>
          <w:sz w:val="24"/>
          <w:szCs w:val="24"/>
        </w:rPr>
        <w:t xml:space="preserve">, </w:t>
      </w:r>
      <w:proofErr w:type="spellStart"/>
      <w:r w:rsidRPr="004F4978">
        <w:rPr>
          <w:rFonts w:ascii="Garamond" w:hAnsi="Garamond"/>
          <w:bCs/>
          <w:sz w:val="24"/>
          <w:szCs w:val="24"/>
        </w:rPr>
        <w:t>individu</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mengevaluasi</w:t>
      </w:r>
      <w:proofErr w:type="spellEnd"/>
      <w:r w:rsidRPr="004F4978">
        <w:rPr>
          <w:rFonts w:ascii="Garamond" w:hAnsi="Garamond"/>
          <w:bCs/>
          <w:sz w:val="24"/>
          <w:szCs w:val="24"/>
        </w:rPr>
        <w:t xml:space="preserve"> </w:t>
      </w:r>
      <w:proofErr w:type="spellStart"/>
      <w:r w:rsidRPr="004F4978">
        <w:rPr>
          <w:rFonts w:ascii="Garamond" w:hAnsi="Garamond"/>
          <w:bCs/>
          <w:sz w:val="24"/>
          <w:szCs w:val="24"/>
        </w:rPr>
        <w:t>isu</w:t>
      </w:r>
      <w:proofErr w:type="spellEnd"/>
      <w:r w:rsidRPr="004F4978">
        <w:rPr>
          <w:rFonts w:ascii="Garamond" w:hAnsi="Garamond"/>
          <w:bCs/>
          <w:sz w:val="24"/>
          <w:szCs w:val="24"/>
        </w:rPr>
        <w:t xml:space="preserve"> moral </w:t>
      </w:r>
      <w:proofErr w:type="spellStart"/>
      <w:r w:rsidRPr="004F4978">
        <w:rPr>
          <w:rFonts w:ascii="Garamond" w:hAnsi="Garamond"/>
          <w:bCs/>
          <w:sz w:val="24"/>
          <w:szCs w:val="24"/>
        </w:rPr>
        <w:t>dengan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mempertimbangkan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prinsip</w:t>
      </w:r>
      <w:proofErr w:type="spellEnd"/>
      <w:r w:rsidRPr="004F4978">
        <w:rPr>
          <w:rFonts w:ascii="Garamond" w:hAnsi="Garamond"/>
          <w:bCs/>
          <w:sz w:val="24"/>
          <w:szCs w:val="24"/>
        </w:rPr>
        <w:t xml:space="preserve"> </w:t>
      </w:r>
      <w:proofErr w:type="spellStart"/>
      <w:r w:rsidRPr="004F4978">
        <w:rPr>
          <w:rFonts w:ascii="Garamond" w:hAnsi="Garamond"/>
          <w:bCs/>
          <w:sz w:val="24"/>
          <w:szCs w:val="24"/>
        </w:rPr>
        <w:t>etika</w:t>
      </w:r>
      <w:proofErr w:type="spellEnd"/>
      <w:r w:rsidRPr="004F4978">
        <w:rPr>
          <w:rFonts w:ascii="Garamond" w:hAnsi="Garamond"/>
          <w:bCs/>
          <w:sz w:val="24"/>
          <w:szCs w:val="24"/>
        </w:rPr>
        <w:t xml:space="preserve"> universal yang </w:t>
      </w:r>
      <w:proofErr w:type="spellStart"/>
      <w:r w:rsidRPr="004F4978">
        <w:rPr>
          <w:rFonts w:ascii="Garamond" w:hAnsi="Garamond"/>
          <w:bCs/>
          <w:sz w:val="24"/>
          <w:szCs w:val="24"/>
        </w:rPr>
        <w:t>melampaui</w:t>
      </w:r>
      <w:proofErr w:type="spellEnd"/>
      <w:r w:rsidRPr="004F4978">
        <w:rPr>
          <w:rFonts w:ascii="Garamond" w:hAnsi="Garamond"/>
          <w:bCs/>
          <w:sz w:val="24"/>
          <w:szCs w:val="24"/>
        </w:rPr>
        <w:t xml:space="preserve"> </w:t>
      </w:r>
      <w:proofErr w:type="spellStart"/>
      <w:r w:rsidRPr="004F4978">
        <w:rPr>
          <w:rFonts w:ascii="Garamond" w:hAnsi="Garamond"/>
          <w:bCs/>
          <w:sz w:val="24"/>
          <w:szCs w:val="24"/>
        </w:rPr>
        <w:t>konvensi</w:t>
      </w:r>
      <w:proofErr w:type="spellEnd"/>
      <w:r w:rsidRPr="004F4978">
        <w:rPr>
          <w:rFonts w:ascii="Garamond" w:hAnsi="Garamond"/>
          <w:bCs/>
          <w:sz w:val="24"/>
          <w:szCs w:val="24"/>
        </w:rPr>
        <w:t xml:space="preserve"> </w:t>
      </w:r>
      <w:proofErr w:type="spellStart"/>
      <w:r w:rsidRPr="004F4978">
        <w:rPr>
          <w:rFonts w:ascii="Garamond" w:hAnsi="Garamond"/>
          <w:bCs/>
          <w:sz w:val="24"/>
          <w:szCs w:val="24"/>
        </w:rPr>
        <w:t>sosial</w:t>
      </w:r>
      <w:proofErr w:type="spellEnd"/>
      <w:r w:rsidRPr="004F4978">
        <w:rPr>
          <w:rFonts w:ascii="Garamond" w:hAnsi="Garamond"/>
          <w:bCs/>
          <w:sz w:val="24"/>
          <w:szCs w:val="24"/>
        </w:rPr>
        <w:t xml:space="preserve"> dan </w:t>
      </w:r>
      <w:proofErr w:type="spellStart"/>
      <w:r w:rsidRPr="004F4978">
        <w:rPr>
          <w:rFonts w:ascii="Garamond" w:hAnsi="Garamond"/>
          <w:bCs/>
          <w:sz w:val="24"/>
          <w:szCs w:val="24"/>
        </w:rPr>
        <w:t>kepentingan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situasional</w:t>
      </w:r>
      <w:proofErr w:type="spellEnd"/>
      <w:r w:rsidRPr="004F4978">
        <w:rPr>
          <w:rFonts w:ascii="Garamond" w:hAnsi="Garamond"/>
          <w:bCs/>
          <w:sz w:val="24"/>
          <w:szCs w:val="24"/>
        </w:rPr>
        <w:t xml:space="preserve">. </w:t>
      </w:r>
      <w:proofErr w:type="spellStart"/>
      <w:r w:rsidRPr="004F4978">
        <w:rPr>
          <w:rFonts w:ascii="Garamond" w:hAnsi="Garamond"/>
          <w:bCs/>
          <w:sz w:val="24"/>
          <w:szCs w:val="24"/>
        </w:rPr>
        <w:t>Dengan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demikian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keadilan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berfungsi</w:t>
      </w:r>
      <w:proofErr w:type="spellEnd"/>
      <w:r w:rsidRPr="004F4978">
        <w:rPr>
          <w:rFonts w:ascii="Garamond" w:hAnsi="Garamond"/>
          <w:bCs/>
          <w:sz w:val="24"/>
          <w:szCs w:val="24"/>
        </w:rPr>
        <w:t xml:space="preserve"> </w:t>
      </w:r>
      <w:proofErr w:type="spellStart"/>
      <w:r w:rsidRPr="004F4978">
        <w:rPr>
          <w:rFonts w:ascii="Garamond" w:hAnsi="Garamond"/>
          <w:bCs/>
          <w:sz w:val="24"/>
          <w:szCs w:val="24"/>
        </w:rPr>
        <w:t>sebagai</w:t>
      </w:r>
      <w:proofErr w:type="spellEnd"/>
      <w:r w:rsidRPr="004F4978">
        <w:rPr>
          <w:rFonts w:ascii="Garamond" w:hAnsi="Garamond"/>
          <w:bCs/>
          <w:sz w:val="24"/>
          <w:szCs w:val="24"/>
        </w:rPr>
        <w:t xml:space="preserve"> </w:t>
      </w:r>
      <w:proofErr w:type="spellStart"/>
      <w:r w:rsidRPr="004F4978">
        <w:rPr>
          <w:rFonts w:ascii="Garamond" w:hAnsi="Garamond"/>
          <w:bCs/>
          <w:sz w:val="24"/>
          <w:szCs w:val="24"/>
        </w:rPr>
        <w:t>kriteria</w:t>
      </w:r>
      <w:proofErr w:type="spellEnd"/>
      <w:r w:rsidRPr="004F4978">
        <w:rPr>
          <w:rFonts w:ascii="Garamond" w:hAnsi="Garamond"/>
          <w:bCs/>
          <w:sz w:val="24"/>
          <w:szCs w:val="24"/>
        </w:rPr>
        <w:t xml:space="preserve"> inti di mana </w:t>
      </w:r>
      <w:proofErr w:type="spellStart"/>
      <w:r w:rsidRPr="004F4978">
        <w:rPr>
          <w:rFonts w:ascii="Garamond" w:hAnsi="Garamond"/>
          <w:bCs/>
          <w:sz w:val="24"/>
          <w:szCs w:val="24"/>
        </w:rPr>
        <w:t>penilaian</w:t>
      </w:r>
      <w:proofErr w:type="spellEnd"/>
      <w:r w:rsidRPr="004F4978">
        <w:rPr>
          <w:rFonts w:ascii="Garamond" w:hAnsi="Garamond"/>
          <w:bCs/>
          <w:sz w:val="24"/>
          <w:szCs w:val="24"/>
        </w:rPr>
        <w:t xml:space="preserve"> moral </w:t>
      </w:r>
      <w:proofErr w:type="spellStart"/>
      <w:r w:rsidRPr="004F4978">
        <w:rPr>
          <w:rFonts w:ascii="Garamond" w:hAnsi="Garamond"/>
          <w:bCs/>
          <w:sz w:val="24"/>
          <w:szCs w:val="24"/>
        </w:rPr>
        <w:t>menjadi</w:t>
      </w:r>
      <w:proofErr w:type="spellEnd"/>
      <w:r w:rsidRPr="004F4978">
        <w:rPr>
          <w:rFonts w:ascii="Garamond" w:hAnsi="Garamond"/>
          <w:bCs/>
          <w:sz w:val="24"/>
          <w:szCs w:val="24"/>
        </w:rPr>
        <w:t xml:space="preserve"> </w:t>
      </w:r>
      <w:proofErr w:type="spellStart"/>
      <w:r w:rsidRPr="004F4978">
        <w:rPr>
          <w:rFonts w:ascii="Garamond" w:hAnsi="Garamond"/>
          <w:bCs/>
          <w:sz w:val="24"/>
          <w:szCs w:val="24"/>
        </w:rPr>
        <w:t>semakin</w:t>
      </w:r>
      <w:proofErr w:type="spellEnd"/>
      <w:r w:rsidRPr="004F4978">
        <w:rPr>
          <w:rFonts w:ascii="Garamond" w:hAnsi="Garamond"/>
          <w:bCs/>
          <w:sz w:val="24"/>
          <w:szCs w:val="24"/>
        </w:rPr>
        <w:t xml:space="preserve"> </w:t>
      </w:r>
      <w:proofErr w:type="spellStart"/>
      <w:r w:rsidRPr="004F4978">
        <w:rPr>
          <w:rFonts w:ascii="Garamond" w:hAnsi="Garamond"/>
          <w:bCs/>
          <w:sz w:val="24"/>
          <w:szCs w:val="24"/>
        </w:rPr>
        <w:t>otonom</w:t>
      </w:r>
      <w:proofErr w:type="spellEnd"/>
      <w:r w:rsidRPr="004F4978">
        <w:rPr>
          <w:rFonts w:ascii="Garamond" w:hAnsi="Garamond"/>
          <w:bCs/>
          <w:sz w:val="24"/>
          <w:szCs w:val="24"/>
        </w:rPr>
        <w:t xml:space="preserve">, </w:t>
      </w:r>
      <w:proofErr w:type="spellStart"/>
      <w:r w:rsidRPr="004F4978">
        <w:rPr>
          <w:rFonts w:ascii="Garamond" w:hAnsi="Garamond"/>
          <w:bCs/>
          <w:sz w:val="24"/>
          <w:szCs w:val="24"/>
        </w:rPr>
        <w:t>rasional</w:t>
      </w:r>
      <w:proofErr w:type="spellEnd"/>
      <w:r w:rsidRPr="004F4978">
        <w:rPr>
          <w:rFonts w:ascii="Garamond" w:hAnsi="Garamond"/>
          <w:bCs/>
          <w:sz w:val="24"/>
          <w:szCs w:val="24"/>
        </w:rPr>
        <w:t xml:space="preserve">, dan </w:t>
      </w:r>
      <w:proofErr w:type="spellStart"/>
      <w:r w:rsidRPr="004F4978">
        <w:rPr>
          <w:rFonts w:ascii="Garamond" w:hAnsi="Garamond"/>
          <w:bCs/>
          <w:sz w:val="24"/>
          <w:szCs w:val="24"/>
        </w:rPr>
        <w:t>konsisten</w:t>
      </w:r>
      <w:proofErr w:type="spellEnd"/>
      <w:r w:rsidRPr="004F4978">
        <w:rPr>
          <w:rFonts w:ascii="Garamond" w:hAnsi="Garamond"/>
          <w:bCs/>
          <w:sz w:val="24"/>
          <w:szCs w:val="24"/>
        </w:rPr>
        <w:t xml:space="preserve"> </w:t>
      </w:r>
      <w:proofErr w:type="spellStart"/>
      <w:r w:rsidRPr="004F4978">
        <w:rPr>
          <w:rFonts w:ascii="Garamond" w:hAnsi="Garamond"/>
          <w:bCs/>
          <w:sz w:val="24"/>
          <w:szCs w:val="24"/>
        </w:rPr>
        <w:t>secara</w:t>
      </w:r>
      <w:proofErr w:type="spellEnd"/>
      <w:r w:rsidRPr="004F4978">
        <w:rPr>
          <w:rFonts w:ascii="Garamond" w:hAnsi="Garamond"/>
          <w:bCs/>
          <w:sz w:val="24"/>
          <w:szCs w:val="24"/>
        </w:rPr>
        <w:t xml:space="preserve"> </w:t>
      </w:r>
      <w:proofErr w:type="spellStart"/>
      <w:r w:rsidRPr="004F4978">
        <w:rPr>
          <w:rFonts w:ascii="Garamond" w:hAnsi="Garamond"/>
          <w:bCs/>
          <w:sz w:val="24"/>
          <w:szCs w:val="24"/>
        </w:rPr>
        <w:t>etis</w:t>
      </w:r>
      <w:proofErr w:type="spellEnd"/>
      <w:r w:rsidR="00BD399F">
        <w:rPr>
          <w:rFonts w:ascii="Garamond" w:hAnsi="Garamond"/>
          <w:bCs/>
          <w:sz w:val="24"/>
          <w:szCs w:val="24"/>
        </w:rPr>
        <w:t xml:space="preserve"> </w:t>
      </w:r>
      <w:sdt>
        <w:sdtPr>
          <w:rPr>
            <w:rFonts w:ascii="Garamond" w:hAnsi="Garamond"/>
            <w:bCs/>
            <w:color w:val="000000"/>
            <w:sz w:val="24"/>
            <w:szCs w:val="24"/>
          </w:rPr>
          <w:tag w:val="MENDELEY_CITATION_v3_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"/>
          <w:id w:val="-195924532"/>
          <w:placeholder>
            <w:docPart w:val="DefaultPlaceholder_-1854013440"/>
          </w:placeholder>
        </w:sdtPr>
        <w:sdtEndPr/>
        <w:sdtContent>
          <w:r w:rsidR="00941CF7" w:rsidRPr="00941CF7">
            <w:rPr>
              <w:rFonts w:ascii="Garamond" w:hAnsi="Garamond"/>
              <w:bCs/>
              <w:color w:val="000000"/>
              <w:sz w:val="24"/>
              <w:szCs w:val="24"/>
            </w:rPr>
            <w:t>(DeTienne et al., 2021)</w:t>
          </w:r>
        </w:sdtContent>
      </w:sdt>
      <w:r w:rsidRPr="004F4978">
        <w:rPr>
          <w:rFonts w:ascii="Garamond" w:hAnsi="Garamond"/>
          <w:bCs/>
          <w:sz w:val="24"/>
          <w:szCs w:val="24"/>
        </w:rPr>
        <w:t>.</w:t>
      </w:r>
    </w:p>
    <w:p w14:paraId="5611B8EC" w14:textId="1CADA16E" w:rsidR="004F4978" w:rsidRPr="004F4978" w:rsidRDefault="004F4978" w:rsidP="00C8747B">
      <w:pPr>
        <w:pStyle w:val="BodyText"/>
        <w:spacing w:after="0" w:line="276" w:lineRule="auto"/>
        <w:ind w:firstLine="567"/>
        <w:jc w:val="both"/>
        <w:rPr>
          <w:rFonts w:ascii="Garamond" w:hAnsi="Garamond"/>
          <w:bCs/>
          <w:sz w:val="24"/>
          <w:szCs w:val="24"/>
        </w:rPr>
      </w:pPr>
      <w:proofErr w:type="spellStart"/>
      <w:r w:rsidRPr="004F4978">
        <w:rPr>
          <w:rFonts w:ascii="Garamond" w:hAnsi="Garamond"/>
          <w:bCs/>
          <w:sz w:val="24"/>
          <w:szCs w:val="24"/>
        </w:rPr>
        <w:t>Secara</w:t>
      </w:r>
      <w:proofErr w:type="spellEnd"/>
      <w:r w:rsidRPr="004F4978">
        <w:rPr>
          <w:rFonts w:ascii="Garamond" w:hAnsi="Garamond"/>
          <w:bCs/>
          <w:sz w:val="24"/>
          <w:szCs w:val="24"/>
        </w:rPr>
        <w:t xml:space="preserve"> </w:t>
      </w:r>
      <w:proofErr w:type="spellStart"/>
      <w:r w:rsidRPr="004F4978">
        <w:rPr>
          <w:rFonts w:ascii="Garamond" w:hAnsi="Garamond"/>
          <w:bCs/>
          <w:sz w:val="24"/>
          <w:szCs w:val="24"/>
        </w:rPr>
        <w:t>keseluruhan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analisis</w:t>
      </w:r>
      <w:proofErr w:type="spellEnd"/>
      <w:r w:rsidRPr="004F4978">
        <w:rPr>
          <w:rFonts w:ascii="Garamond" w:hAnsi="Garamond"/>
          <w:bCs/>
          <w:sz w:val="24"/>
          <w:szCs w:val="24"/>
        </w:rPr>
        <w:t xml:space="preserve"> </w:t>
      </w:r>
      <w:proofErr w:type="spellStart"/>
      <w:r w:rsidRPr="004F4978">
        <w:rPr>
          <w:rFonts w:ascii="Garamond" w:hAnsi="Garamond"/>
          <w:bCs/>
          <w:sz w:val="24"/>
          <w:szCs w:val="24"/>
        </w:rPr>
        <w:t>ini</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menunjukkan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bahwa</w:t>
      </w:r>
      <w:proofErr w:type="spellEnd"/>
      <w:r w:rsidRPr="004F4978">
        <w:rPr>
          <w:rFonts w:ascii="Garamond" w:hAnsi="Garamond"/>
          <w:bCs/>
          <w:sz w:val="24"/>
          <w:szCs w:val="24"/>
        </w:rPr>
        <w:t xml:space="preserve"> Kohlberg </w:t>
      </w:r>
      <w:proofErr w:type="spellStart"/>
      <w:r w:rsidRPr="004F4978">
        <w:rPr>
          <w:rFonts w:ascii="Garamond" w:hAnsi="Garamond"/>
          <w:bCs/>
          <w:sz w:val="24"/>
          <w:szCs w:val="24"/>
        </w:rPr>
        <w:t>mengkonseptualisasikan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perkembangan</w:t>
      </w:r>
      <w:proofErr w:type="spellEnd"/>
      <w:r w:rsidRPr="004F4978">
        <w:rPr>
          <w:rFonts w:ascii="Garamond" w:hAnsi="Garamond"/>
          <w:bCs/>
          <w:sz w:val="24"/>
          <w:szCs w:val="24"/>
        </w:rPr>
        <w:t xml:space="preserve"> moral </w:t>
      </w:r>
      <w:proofErr w:type="spellStart"/>
      <w:r w:rsidRPr="004F4978">
        <w:rPr>
          <w:rFonts w:ascii="Garamond" w:hAnsi="Garamond"/>
          <w:bCs/>
          <w:sz w:val="24"/>
          <w:szCs w:val="24"/>
        </w:rPr>
        <w:t>sebagai</w:t>
      </w:r>
      <w:proofErr w:type="spellEnd"/>
      <w:r w:rsidRPr="004F4978">
        <w:rPr>
          <w:rFonts w:ascii="Garamond" w:hAnsi="Garamond"/>
          <w:bCs/>
          <w:sz w:val="24"/>
          <w:szCs w:val="24"/>
        </w:rPr>
        <w:t xml:space="preserve"> proses </w:t>
      </w:r>
      <w:proofErr w:type="spellStart"/>
      <w:r w:rsidRPr="004F4978">
        <w:rPr>
          <w:rFonts w:ascii="Garamond" w:hAnsi="Garamond"/>
          <w:bCs/>
          <w:sz w:val="24"/>
          <w:szCs w:val="24"/>
        </w:rPr>
        <w:t>kognitif</w:t>
      </w:r>
      <w:proofErr w:type="spellEnd"/>
      <w:r w:rsidRPr="004F4978">
        <w:rPr>
          <w:rFonts w:ascii="Garamond" w:hAnsi="Garamond"/>
          <w:bCs/>
          <w:sz w:val="24"/>
          <w:szCs w:val="24"/>
        </w:rPr>
        <w:t xml:space="preserve"> </w:t>
      </w:r>
      <w:proofErr w:type="spellStart"/>
      <w:r w:rsidRPr="004F4978">
        <w:rPr>
          <w:rFonts w:ascii="Garamond" w:hAnsi="Garamond"/>
          <w:bCs/>
          <w:sz w:val="24"/>
          <w:szCs w:val="24"/>
        </w:rPr>
        <w:t>berkelanjutan</w:t>
      </w:r>
      <w:proofErr w:type="spellEnd"/>
      <w:r w:rsidRPr="004F4978">
        <w:rPr>
          <w:rFonts w:ascii="Garamond" w:hAnsi="Garamond"/>
          <w:bCs/>
          <w:sz w:val="24"/>
          <w:szCs w:val="24"/>
        </w:rPr>
        <w:t xml:space="preserve"> di mana </w:t>
      </w:r>
      <w:proofErr w:type="spellStart"/>
      <w:r w:rsidRPr="004F4978">
        <w:rPr>
          <w:rFonts w:ascii="Garamond" w:hAnsi="Garamond"/>
          <w:bCs/>
          <w:sz w:val="24"/>
          <w:szCs w:val="24"/>
        </w:rPr>
        <w:t>individu</w:t>
      </w:r>
      <w:proofErr w:type="spellEnd"/>
      <w:r w:rsidRPr="004F4978">
        <w:rPr>
          <w:rFonts w:ascii="Garamond" w:hAnsi="Garamond"/>
          <w:bCs/>
          <w:sz w:val="24"/>
          <w:szCs w:val="24"/>
        </w:rPr>
        <w:t xml:space="preserve"> </w:t>
      </w:r>
      <w:proofErr w:type="spellStart"/>
      <w:r w:rsidRPr="004F4978">
        <w:rPr>
          <w:rFonts w:ascii="Garamond" w:hAnsi="Garamond"/>
          <w:bCs/>
          <w:sz w:val="24"/>
          <w:szCs w:val="24"/>
        </w:rPr>
        <w:t>secara</w:t>
      </w:r>
      <w:proofErr w:type="spellEnd"/>
      <w:r w:rsidRPr="004F4978">
        <w:rPr>
          <w:rFonts w:ascii="Garamond" w:hAnsi="Garamond"/>
          <w:bCs/>
          <w:sz w:val="24"/>
          <w:szCs w:val="24"/>
        </w:rPr>
        <w:t xml:space="preserve"> </w:t>
      </w:r>
      <w:proofErr w:type="spellStart"/>
      <w:r w:rsidRPr="004F4978">
        <w:rPr>
          <w:rFonts w:ascii="Garamond" w:hAnsi="Garamond"/>
          <w:bCs/>
          <w:sz w:val="24"/>
          <w:szCs w:val="24"/>
        </w:rPr>
        <w:t>progresif</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membangun</w:t>
      </w:r>
      <w:proofErr w:type="spellEnd"/>
      <w:r w:rsidRPr="004F4978">
        <w:rPr>
          <w:rFonts w:ascii="Garamond" w:hAnsi="Garamond"/>
          <w:bCs/>
          <w:sz w:val="24"/>
          <w:szCs w:val="24"/>
        </w:rPr>
        <w:t xml:space="preserve"> </w:t>
      </w:r>
      <w:proofErr w:type="spellStart"/>
      <w:r w:rsidRPr="004F4978">
        <w:rPr>
          <w:rFonts w:ascii="Garamond" w:hAnsi="Garamond"/>
          <w:bCs/>
          <w:sz w:val="24"/>
          <w:szCs w:val="24"/>
        </w:rPr>
        <w:t>bentuk</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penalaran</w:t>
      </w:r>
      <w:proofErr w:type="spellEnd"/>
      <w:r w:rsidRPr="004F4978">
        <w:rPr>
          <w:rFonts w:ascii="Garamond" w:hAnsi="Garamond"/>
          <w:bCs/>
          <w:sz w:val="24"/>
          <w:szCs w:val="24"/>
        </w:rPr>
        <w:t xml:space="preserve"> moral yang </w:t>
      </w:r>
      <w:proofErr w:type="spellStart"/>
      <w:r w:rsidRPr="004F4978">
        <w:rPr>
          <w:rFonts w:ascii="Garamond" w:hAnsi="Garamond"/>
          <w:bCs/>
          <w:sz w:val="24"/>
          <w:szCs w:val="24"/>
        </w:rPr>
        <w:t>lebih</w:t>
      </w:r>
      <w:proofErr w:type="spellEnd"/>
      <w:r w:rsidRPr="004F4978">
        <w:rPr>
          <w:rFonts w:ascii="Garamond" w:hAnsi="Garamond"/>
          <w:bCs/>
          <w:sz w:val="24"/>
          <w:szCs w:val="24"/>
        </w:rPr>
        <w:t xml:space="preserve"> </w:t>
      </w:r>
      <w:proofErr w:type="spellStart"/>
      <w:r w:rsidRPr="004F4978">
        <w:rPr>
          <w:rFonts w:ascii="Garamond" w:hAnsi="Garamond"/>
          <w:bCs/>
          <w:sz w:val="24"/>
          <w:szCs w:val="24"/>
        </w:rPr>
        <w:t>canggih</w:t>
      </w:r>
      <w:proofErr w:type="spellEnd"/>
      <w:r w:rsidR="00BD399F">
        <w:rPr>
          <w:rFonts w:ascii="Garamond" w:hAnsi="Garamond"/>
          <w:bCs/>
          <w:sz w:val="24"/>
          <w:szCs w:val="24"/>
        </w:rPr>
        <w:t xml:space="preserve"> </w:t>
      </w:r>
      <w:sdt>
        <w:sdtPr>
          <w:rPr>
            <w:rFonts w:ascii="Garamond" w:hAnsi="Garamond"/>
            <w:bCs/>
            <w:color w:val="000000"/>
            <w:sz w:val="24"/>
            <w:szCs w:val="24"/>
          </w:rPr>
          <w:tag w:val="MENDELEY_CITATION_v3_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"/>
          <w:id w:val="628908785"/>
          <w:placeholder>
            <w:docPart w:val="DefaultPlaceholder_-1854013440"/>
          </w:placeholder>
        </w:sdtPr>
        <w:sdtEndPr/>
        <w:sdtContent>
          <w:r w:rsidR="00941CF7" w:rsidRPr="00941CF7">
            <w:rPr>
              <w:rFonts w:ascii="Garamond" w:hAnsi="Garamond"/>
              <w:bCs/>
              <w:color w:val="000000"/>
              <w:sz w:val="24"/>
              <w:szCs w:val="24"/>
            </w:rPr>
            <w:t>(Mohd Yusoff et al., 2022)</w:t>
          </w:r>
        </w:sdtContent>
      </w:sdt>
      <w:r w:rsidRPr="004F4978">
        <w:rPr>
          <w:rFonts w:ascii="Garamond" w:hAnsi="Garamond"/>
          <w:bCs/>
          <w:sz w:val="24"/>
          <w:szCs w:val="24"/>
        </w:rPr>
        <w:t xml:space="preserve">. </w:t>
      </w:r>
      <w:proofErr w:type="spellStart"/>
      <w:r w:rsidRPr="004F4978">
        <w:rPr>
          <w:rFonts w:ascii="Garamond" w:hAnsi="Garamond"/>
          <w:bCs/>
          <w:sz w:val="24"/>
          <w:szCs w:val="24"/>
        </w:rPr>
        <w:t>Teorinya</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memberikan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penjelasan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komprehensif</w:t>
      </w:r>
      <w:proofErr w:type="spellEnd"/>
      <w:r w:rsidRPr="004F4978">
        <w:rPr>
          <w:rFonts w:ascii="Garamond" w:hAnsi="Garamond"/>
          <w:bCs/>
          <w:sz w:val="24"/>
          <w:szCs w:val="24"/>
        </w:rPr>
        <w:t xml:space="preserve"> </w:t>
      </w:r>
      <w:proofErr w:type="spellStart"/>
      <w:r w:rsidRPr="004F4978">
        <w:rPr>
          <w:rFonts w:ascii="Garamond" w:hAnsi="Garamond"/>
          <w:bCs/>
          <w:sz w:val="24"/>
          <w:szCs w:val="24"/>
        </w:rPr>
        <w:t>tentang</w:t>
      </w:r>
      <w:proofErr w:type="spellEnd"/>
      <w:r w:rsidRPr="004F4978">
        <w:rPr>
          <w:rFonts w:ascii="Garamond" w:hAnsi="Garamond"/>
          <w:bCs/>
          <w:sz w:val="24"/>
          <w:szCs w:val="24"/>
        </w:rPr>
        <w:t xml:space="preserve"> </w:t>
      </w:r>
      <w:proofErr w:type="spellStart"/>
      <w:r w:rsidRPr="004F4978">
        <w:rPr>
          <w:rFonts w:ascii="Garamond" w:hAnsi="Garamond"/>
          <w:bCs/>
          <w:sz w:val="24"/>
          <w:szCs w:val="24"/>
        </w:rPr>
        <w:t>bagaimana</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penalaran</w:t>
      </w:r>
      <w:proofErr w:type="spellEnd"/>
      <w:r w:rsidRPr="004F4978">
        <w:rPr>
          <w:rFonts w:ascii="Garamond" w:hAnsi="Garamond"/>
          <w:bCs/>
          <w:sz w:val="24"/>
          <w:szCs w:val="24"/>
        </w:rPr>
        <w:t xml:space="preserve"> moral </w:t>
      </w:r>
      <w:proofErr w:type="spellStart"/>
      <w:r w:rsidRPr="004F4978">
        <w:rPr>
          <w:rFonts w:ascii="Garamond" w:hAnsi="Garamond"/>
          <w:bCs/>
          <w:sz w:val="24"/>
          <w:szCs w:val="24"/>
        </w:rPr>
        <w:t>berkembang</w:t>
      </w:r>
      <w:proofErr w:type="spellEnd"/>
      <w:r w:rsidRPr="004F4978">
        <w:rPr>
          <w:rFonts w:ascii="Garamond" w:hAnsi="Garamond"/>
          <w:bCs/>
          <w:sz w:val="24"/>
          <w:szCs w:val="24"/>
        </w:rPr>
        <w:t xml:space="preserve">, </w:t>
      </w:r>
      <w:proofErr w:type="spellStart"/>
      <w:r w:rsidRPr="004F4978">
        <w:rPr>
          <w:rFonts w:ascii="Garamond" w:hAnsi="Garamond"/>
          <w:bCs/>
          <w:sz w:val="24"/>
          <w:szCs w:val="24"/>
        </w:rPr>
        <w:t>dengan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menekankan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pertumbuhan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kognitif</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penilaian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reflektif</w:t>
      </w:r>
      <w:proofErr w:type="spellEnd"/>
      <w:r w:rsidRPr="004F4978">
        <w:rPr>
          <w:rFonts w:ascii="Garamond" w:hAnsi="Garamond"/>
          <w:bCs/>
          <w:sz w:val="24"/>
          <w:szCs w:val="24"/>
        </w:rPr>
        <w:t xml:space="preserve">, dan </w:t>
      </w:r>
      <w:proofErr w:type="spellStart"/>
      <w:r w:rsidRPr="004F4978">
        <w:rPr>
          <w:rFonts w:ascii="Garamond" w:hAnsi="Garamond"/>
          <w:bCs/>
          <w:sz w:val="24"/>
          <w:szCs w:val="24"/>
        </w:rPr>
        <w:t>keadilan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sebagai</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mekanisme</w:t>
      </w:r>
      <w:proofErr w:type="spellEnd"/>
      <w:r w:rsidRPr="004F4978">
        <w:rPr>
          <w:rFonts w:ascii="Garamond" w:hAnsi="Garamond"/>
          <w:bCs/>
          <w:sz w:val="24"/>
          <w:szCs w:val="24"/>
        </w:rPr>
        <w:t xml:space="preserve"> </w:t>
      </w:r>
      <w:proofErr w:type="spellStart"/>
      <w:r w:rsidRPr="004F4978">
        <w:rPr>
          <w:rFonts w:ascii="Garamond" w:hAnsi="Garamond"/>
          <w:bCs/>
          <w:sz w:val="24"/>
          <w:szCs w:val="24"/>
        </w:rPr>
        <w:t>utama</w:t>
      </w:r>
      <w:proofErr w:type="spellEnd"/>
      <w:r w:rsidRPr="004F4978">
        <w:rPr>
          <w:rFonts w:ascii="Garamond" w:hAnsi="Garamond"/>
          <w:bCs/>
          <w:sz w:val="24"/>
          <w:szCs w:val="24"/>
        </w:rPr>
        <w:t xml:space="preserve"> yang </w:t>
      </w:r>
      <w:proofErr w:type="spellStart"/>
      <w:r w:rsidRPr="004F4978">
        <w:rPr>
          <w:rFonts w:ascii="Garamond" w:hAnsi="Garamond"/>
          <w:bCs/>
          <w:sz w:val="24"/>
          <w:szCs w:val="24"/>
        </w:rPr>
        <w:t>mendasari</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pengambilan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keputusan</w:t>
      </w:r>
      <w:proofErr w:type="spellEnd"/>
      <w:r w:rsidRPr="004F4978">
        <w:rPr>
          <w:rFonts w:ascii="Garamond" w:hAnsi="Garamond"/>
          <w:bCs/>
          <w:sz w:val="24"/>
          <w:szCs w:val="24"/>
        </w:rPr>
        <w:t xml:space="preserve"> moral. </w:t>
      </w:r>
      <w:proofErr w:type="spellStart"/>
      <w:r w:rsidRPr="004F4978">
        <w:rPr>
          <w:rFonts w:ascii="Garamond" w:hAnsi="Garamond"/>
          <w:bCs/>
          <w:sz w:val="24"/>
          <w:szCs w:val="24"/>
        </w:rPr>
        <w:t>Namun</w:t>
      </w:r>
      <w:proofErr w:type="spellEnd"/>
      <w:r w:rsidRPr="004F4978">
        <w:rPr>
          <w:rFonts w:ascii="Garamond" w:hAnsi="Garamond"/>
          <w:bCs/>
          <w:sz w:val="24"/>
          <w:szCs w:val="24"/>
        </w:rPr>
        <w:t xml:space="preserve">, </w:t>
      </w:r>
      <w:proofErr w:type="spellStart"/>
      <w:r w:rsidRPr="004F4978">
        <w:rPr>
          <w:rFonts w:ascii="Garamond" w:hAnsi="Garamond"/>
          <w:bCs/>
          <w:sz w:val="24"/>
          <w:szCs w:val="24"/>
        </w:rPr>
        <w:t>analisis</w:t>
      </w:r>
      <w:proofErr w:type="spellEnd"/>
      <w:r w:rsidRPr="004F4978">
        <w:rPr>
          <w:rFonts w:ascii="Garamond" w:hAnsi="Garamond"/>
          <w:bCs/>
          <w:sz w:val="24"/>
          <w:szCs w:val="24"/>
        </w:rPr>
        <w:t xml:space="preserve"> </w:t>
      </w:r>
      <w:proofErr w:type="spellStart"/>
      <w:r w:rsidRPr="004F4978">
        <w:rPr>
          <w:rFonts w:ascii="Garamond" w:hAnsi="Garamond"/>
          <w:bCs/>
          <w:sz w:val="24"/>
          <w:szCs w:val="24"/>
        </w:rPr>
        <w:t>ini</w:t>
      </w:r>
      <w:proofErr w:type="spellEnd"/>
      <w:r w:rsidRPr="004F4978">
        <w:rPr>
          <w:rFonts w:ascii="Garamond" w:hAnsi="Garamond"/>
          <w:bCs/>
          <w:sz w:val="24"/>
          <w:szCs w:val="24"/>
        </w:rPr>
        <w:t xml:space="preserve"> juga </w:t>
      </w:r>
      <w:proofErr w:type="spellStart"/>
      <w:r w:rsidRPr="004F4978">
        <w:rPr>
          <w:rFonts w:ascii="Garamond" w:hAnsi="Garamond"/>
          <w:bCs/>
          <w:sz w:val="24"/>
          <w:szCs w:val="24"/>
        </w:rPr>
        <w:t>menunjukkan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bahwa</w:t>
      </w:r>
      <w:proofErr w:type="spellEnd"/>
      <w:r w:rsidRPr="004F4978">
        <w:rPr>
          <w:rFonts w:ascii="Garamond" w:hAnsi="Garamond"/>
          <w:bCs/>
          <w:sz w:val="24"/>
          <w:szCs w:val="24"/>
        </w:rPr>
        <w:t xml:space="preserve"> </w:t>
      </w:r>
      <w:proofErr w:type="spellStart"/>
      <w:r w:rsidRPr="004F4978">
        <w:rPr>
          <w:rFonts w:ascii="Garamond" w:hAnsi="Garamond"/>
          <w:bCs/>
          <w:sz w:val="24"/>
          <w:szCs w:val="24"/>
        </w:rPr>
        <w:t>orientasi</w:t>
      </w:r>
      <w:proofErr w:type="spellEnd"/>
      <w:r w:rsidRPr="004F4978">
        <w:rPr>
          <w:rFonts w:ascii="Garamond" w:hAnsi="Garamond"/>
          <w:bCs/>
          <w:sz w:val="24"/>
          <w:szCs w:val="24"/>
        </w:rPr>
        <w:t xml:space="preserve"> </w:t>
      </w:r>
      <w:proofErr w:type="spellStart"/>
      <w:r w:rsidRPr="004F4978">
        <w:rPr>
          <w:rFonts w:ascii="Garamond" w:hAnsi="Garamond"/>
          <w:bCs/>
          <w:sz w:val="24"/>
          <w:szCs w:val="24"/>
        </w:rPr>
        <w:t>kognitif</w:t>
      </w:r>
      <w:proofErr w:type="spellEnd"/>
      <w:r w:rsidRPr="004F4978">
        <w:rPr>
          <w:rFonts w:ascii="Garamond" w:hAnsi="Garamond"/>
          <w:bCs/>
          <w:sz w:val="24"/>
          <w:szCs w:val="24"/>
        </w:rPr>
        <w:t xml:space="preserve"> </w:t>
      </w:r>
      <w:proofErr w:type="spellStart"/>
      <w:r w:rsidRPr="004F4978">
        <w:rPr>
          <w:rFonts w:ascii="Garamond" w:hAnsi="Garamond"/>
          <w:bCs/>
          <w:sz w:val="24"/>
          <w:szCs w:val="24"/>
        </w:rPr>
        <w:t>ini</w:t>
      </w:r>
      <w:proofErr w:type="spellEnd"/>
      <w:r w:rsidRPr="004F4978">
        <w:rPr>
          <w:rFonts w:ascii="Garamond" w:hAnsi="Garamond"/>
          <w:bCs/>
          <w:sz w:val="24"/>
          <w:szCs w:val="24"/>
        </w:rPr>
        <w:t xml:space="preserve"> </w:t>
      </w:r>
      <w:proofErr w:type="spellStart"/>
      <w:r w:rsidRPr="004F4978">
        <w:rPr>
          <w:rFonts w:ascii="Garamond" w:hAnsi="Garamond"/>
          <w:bCs/>
          <w:sz w:val="24"/>
          <w:szCs w:val="24"/>
        </w:rPr>
        <w:lastRenderedPageBreak/>
        <w:t>memberikan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penjelasan</w:t>
      </w:r>
      <w:proofErr w:type="spellEnd"/>
      <w:r w:rsidRPr="004F4978">
        <w:rPr>
          <w:rFonts w:ascii="Garamond" w:hAnsi="Garamond"/>
          <w:bCs/>
          <w:sz w:val="24"/>
          <w:szCs w:val="24"/>
        </w:rPr>
        <w:t xml:space="preserve"> yang </w:t>
      </w:r>
      <w:proofErr w:type="spellStart"/>
      <w:r w:rsidRPr="004F4978">
        <w:rPr>
          <w:rFonts w:ascii="Garamond" w:hAnsi="Garamond"/>
          <w:bCs/>
          <w:sz w:val="24"/>
          <w:szCs w:val="24"/>
        </w:rPr>
        <w:t>relatif</w:t>
      </w:r>
      <w:proofErr w:type="spellEnd"/>
      <w:r w:rsidRPr="004F4978">
        <w:rPr>
          <w:rFonts w:ascii="Garamond" w:hAnsi="Garamond"/>
          <w:bCs/>
          <w:sz w:val="24"/>
          <w:szCs w:val="24"/>
        </w:rPr>
        <w:t xml:space="preserve"> </w:t>
      </w:r>
      <w:proofErr w:type="spellStart"/>
      <w:r w:rsidRPr="004F4978">
        <w:rPr>
          <w:rFonts w:ascii="Garamond" w:hAnsi="Garamond"/>
          <w:bCs/>
          <w:sz w:val="24"/>
          <w:szCs w:val="24"/>
        </w:rPr>
        <w:t>terbatas</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mengenai</w:t>
      </w:r>
      <w:proofErr w:type="spellEnd"/>
      <w:r w:rsidRPr="004F4978">
        <w:rPr>
          <w:rFonts w:ascii="Garamond" w:hAnsi="Garamond"/>
          <w:bCs/>
          <w:sz w:val="24"/>
          <w:szCs w:val="24"/>
        </w:rPr>
        <w:t xml:space="preserve"> </w:t>
      </w:r>
      <w:proofErr w:type="spellStart"/>
      <w:r w:rsidRPr="004F4978">
        <w:rPr>
          <w:rFonts w:ascii="Garamond" w:hAnsi="Garamond"/>
          <w:bCs/>
          <w:sz w:val="24"/>
          <w:szCs w:val="24"/>
        </w:rPr>
        <w:t>dimensi</w:t>
      </w:r>
      <w:proofErr w:type="spellEnd"/>
      <w:r w:rsidRPr="004F4978">
        <w:rPr>
          <w:rFonts w:ascii="Garamond" w:hAnsi="Garamond"/>
          <w:bCs/>
          <w:sz w:val="24"/>
          <w:szCs w:val="24"/>
        </w:rPr>
        <w:t xml:space="preserve"> spiritual, </w:t>
      </w:r>
      <w:proofErr w:type="spellStart"/>
      <w:r w:rsidRPr="004F4978">
        <w:rPr>
          <w:rFonts w:ascii="Garamond" w:hAnsi="Garamond"/>
          <w:bCs/>
          <w:sz w:val="24"/>
          <w:szCs w:val="24"/>
        </w:rPr>
        <w:t>afektif</w:t>
      </w:r>
      <w:proofErr w:type="spellEnd"/>
      <w:r w:rsidRPr="004F4978">
        <w:rPr>
          <w:rFonts w:ascii="Garamond" w:hAnsi="Garamond"/>
          <w:bCs/>
          <w:sz w:val="24"/>
          <w:szCs w:val="24"/>
        </w:rPr>
        <w:t xml:space="preserve">, dan </w:t>
      </w:r>
      <w:proofErr w:type="spellStart"/>
      <w:r w:rsidRPr="004F4978">
        <w:rPr>
          <w:rFonts w:ascii="Garamond" w:hAnsi="Garamond"/>
          <w:bCs/>
          <w:sz w:val="24"/>
          <w:szCs w:val="24"/>
        </w:rPr>
        <w:t>motivasi</w:t>
      </w:r>
      <w:proofErr w:type="spellEnd"/>
      <w:r w:rsidRPr="004F4978">
        <w:rPr>
          <w:rFonts w:ascii="Garamond" w:hAnsi="Garamond"/>
          <w:bCs/>
          <w:sz w:val="24"/>
          <w:szCs w:val="24"/>
        </w:rPr>
        <w:t xml:space="preserve"> yang </w:t>
      </w:r>
      <w:proofErr w:type="spellStart"/>
      <w:r w:rsidRPr="004F4978">
        <w:rPr>
          <w:rFonts w:ascii="Garamond" w:hAnsi="Garamond"/>
          <w:bCs/>
          <w:sz w:val="24"/>
          <w:szCs w:val="24"/>
        </w:rPr>
        <w:t>mendorong</w:t>
      </w:r>
      <w:proofErr w:type="spellEnd"/>
      <w:r w:rsidRPr="004F4978">
        <w:rPr>
          <w:rFonts w:ascii="Garamond" w:hAnsi="Garamond"/>
          <w:bCs/>
          <w:sz w:val="24"/>
          <w:szCs w:val="24"/>
        </w:rPr>
        <w:t xml:space="preserve"> </w:t>
      </w:r>
      <w:proofErr w:type="spellStart"/>
      <w:r w:rsidRPr="004F4978">
        <w:rPr>
          <w:rFonts w:ascii="Garamond" w:hAnsi="Garamond"/>
          <w:bCs/>
          <w:sz w:val="24"/>
          <w:szCs w:val="24"/>
        </w:rPr>
        <w:t>individu</w:t>
      </w:r>
      <w:proofErr w:type="spellEnd"/>
      <w:r w:rsidRPr="004F4978">
        <w:rPr>
          <w:rFonts w:ascii="Garamond" w:hAnsi="Garamond"/>
          <w:bCs/>
          <w:sz w:val="24"/>
          <w:szCs w:val="24"/>
        </w:rPr>
        <w:t xml:space="preserve"> </w:t>
      </w:r>
      <w:proofErr w:type="spellStart"/>
      <w:r w:rsidRPr="004F4978">
        <w:rPr>
          <w:rFonts w:ascii="Garamond" w:hAnsi="Garamond"/>
          <w:bCs/>
          <w:sz w:val="24"/>
          <w:szCs w:val="24"/>
        </w:rPr>
        <w:t>untuk</w:t>
      </w:r>
      <w:proofErr w:type="spellEnd"/>
      <w:r w:rsidRPr="004F4978">
        <w:rPr>
          <w:rFonts w:ascii="Garamond" w:hAnsi="Garamond"/>
          <w:bCs/>
          <w:sz w:val="24"/>
          <w:szCs w:val="24"/>
        </w:rPr>
        <w:t xml:space="preserve"> </w:t>
      </w:r>
      <w:proofErr w:type="spellStart"/>
      <w:r w:rsidRPr="004F4978">
        <w:rPr>
          <w:rFonts w:ascii="Garamond" w:hAnsi="Garamond"/>
          <w:bCs/>
          <w:sz w:val="24"/>
          <w:szCs w:val="24"/>
        </w:rPr>
        <w:t>secara</w:t>
      </w:r>
      <w:proofErr w:type="spellEnd"/>
      <w:r w:rsidRPr="004F4978">
        <w:rPr>
          <w:rFonts w:ascii="Garamond" w:hAnsi="Garamond"/>
          <w:bCs/>
          <w:sz w:val="24"/>
          <w:szCs w:val="24"/>
        </w:rPr>
        <w:t xml:space="preserve"> </w:t>
      </w:r>
      <w:proofErr w:type="spellStart"/>
      <w:r w:rsidRPr="004F4978">
        <w:rPr>
          <w:rFonts w:ascii="Garamond" w:hAnsi="Garamond"/>
          <w:bCs/>
          <w:sz w:val="24"/>
          <w:szCs w:val="24"/>
        </w:rPr>
        <w:t>konsisten</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menerjemahkan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penilaian</w:t>
      </w:r>
      <w:proofErr w:type="spellEnd"/>
      <w:r w:rsidRPr="004F4978">
        <w:rPr>
          <w:rFonts w:ascii="Garamond" w:hAnsi="Garamond"/>
          <w:bCs/>
          <w:sz w:val="24"/>
          <w:szCs w:val="24"/>
        </w:rPr>
        <w:t xml:space="preserve"> moral </w:t>
      </w:r>
      <w:proofErr w:type="spellStart"/>
      <w:r w:rsidRPr="004F4978">
        <w:rPr>
          <w:rFonts w:ascii="Garamond" w:hAnsi="Garamond"/>
          <w:bCs/>
          <w:sz w:val="24"/>
          <w:szCs w:val="24"/>
        </w:rPr>
        <w:t>ke</w:t>
      </w:r>
      <w:proofErr w:type="spellEnd"/>
      <w:r w:rsidRPr="004F4978">
        <w:rPr>
          <w:rFonts w:ascii="Garamond" w:hAnsi="Garamond"/>
          <w:bCs/>
          <w:sz w:val="24"/>
          <w:szCs w:val="24"/>
        </w:rPr>
        <w:t xml:space="preserve"> </w:t>
      </w:r>
      <w:proofErr w:type="spellStart"/>
      <w:r w:rsidRPr="004F4978">
        <w:rPr>
          <w:rFonts w:ascii="Garamond" w:hAnsi="Garamond"/>
          <w:bCs/>
          <w:sz w:val="24"/>
          <w:szCs w:val="24"/>
        </w:rPr>
        <w:t>dalam</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perilaku</w:t>
      </w:r>
      <w:proofErr w:type="spellEnd"/>
      <w:r w:rsidRPr="004F4978">
        <w:rPr>
          <w:rFonts w:ascii="Garamond" w:hAnsi="Garamond"/>
          <w:bCs/>
          <w:sz w:val="24"/>
          <w:szCs w:val="24"/>
        </w:rPr>
        <w:t xml:space="preserve"> moral. </w:t>
      </w:r>
      <w:proofErr w:type="spellStart"/>
      <w:r w:rsidRPr="004F4978">
        <w:rPr>
          <w:rFonts w:ascii="Garamond" w:hAnsi="Garamond"/>
          <w:bCs/>
          <w:sz w:val="24"/>
          <w:szCs w:val="24"/>
        </w:rPr>
        <w:t>Temuan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ini</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menetapkan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dasar</w:t>
      </w:r>
      <w:proofErr w:type="spellEnd"/>
      <w:r w:rsidRPr="004F4978">
        <w:rPr>
          <w:rFonts w:ascii="Garamond" w:hAnsi="Garamond"/>
          <w:bCs/>
          <w:sz w:val="24"/>
          <w:szCs w:val="24"/>
        </w:rPr>
        <w:t xml:space="preserve"> </w:t>
      </w:r>
      <w:proofErr w:type="spellStart"/>
      <w:r w:rsidRPr="004F4978">
        <w:rPr>
          <w:rFonts w:ascii="Garamond" w:hAnsi="Garamond"/>
          <w:bCs/>
          <w:sz w:val="24"/>
          <w:szCs w:val="24"/>
        </w:rPr>
        <w:t>konseptual</w:t>
      </w:r>
      <w:proofErr w:type="spellEnd"/>
      <w:r w:rsidRPr="004F4978">
        <w:rPr>
          <w:rFonts w:ascii="Garamond" w:hAnsi="Garamond"/>
          <w:bCs/>
          <w:sz w:val="24"/>
          <w:szCs w:val="24"/>
        </w:rPr>
        <w:t xml:space="preserve"> </w:t>
      </w:r>
      <w:proofErr w:type="spellStart"/>
      <w:r w:rsidRPr="004F4978">
        <w:rPr>
          <w:rFonts w:ascii="Garamond" w:hAnsi="Garamond"/>
          <w:bCs/>
          <w:sz w:val="24"/>
          <w:szCs w:val="24"/>
        </w:rPr>
        <w:t>untuk</w:t>
      </w:r>
      <w:proofErr w:type="spellEnd"/>
      <w:r w:rsidRPr="004F4978">
        <w:rPr>
          <w:rFonts w:ascii="Garamond" w:hAnsi="Garamond"/>
          <w:bCs/>
          <w:sz w:val="24"/>
          <w:szCs w:val="24"/>
        </w:rPr>
        <w:t xml:space="preserve"> </w:t>
      </w:r>
      <w:proofErr w:type="spellStart"/>
      <w:r w:rsidRPr="004F4978">
        <w:rPr>
          <w:rFonts w:ascii="Garamond" w:hAnsi="Garamond"/>
          <w:bCs/>
          <w:sz w:val="24"/>
          <w:szCs w:val="24"/>
        </w:rPr>
        <w:t>membandingkan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perspektif</w:t>
      </w:r>
      <w:proofErr w:type="spellEnd"/>
      <w:r w:rsidRPr="004F4978">
        <w:rPr>
          <w:rFonts w:ascii="Garamond" w:hAnsi="Garamond"/>
          <w:bCs/>
          <w:sz w:val="24"/>
          <w:szCs w:val="24"/>
        </w:rPr>
        <w:t xml:space="preserve"> Kohlberg </w:t>
      </w:r>
      <w:proofErr w:type="spellStart"/>
      <w:r w:rsidRPr="004F4978">
        <w:rPr>
          <w:rFonts w:ascii="Garamond" w:hAnsi="Garamond"/>
          <w:bCs/>
          <w:sz w:val="24"/>
          <w:szCs w:val="24"/>
        </w:rPr>
        <w:t>dengan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konsep</w:t>
      </w:r>
      <w:proofErr w:type="spellEnd"/>
      <w:r w:rsidRPr="004F4978">
        <w:rPr>
          <w:rFonts w:ascii="Garamond" w:hAnsi="Garamond"/>
          <w:bCs/>
          <w:sz w:val="24"/>
          <w:szCs w:val="24"/>
        </w:rPr>
        <w:t xml:space="preserve"> </w:t>
      </w:r>
      <w:proofErr w:type="spellStart"/>
      <w:r w:rsidRPr="004F4978">
        <w:rPr>
          <w:rFonts w:ascii="Garamond" w:hAnsi="Garamond"/>
          <w:bCs/>
          <w:sz w:val="24"/>
          <w:szCs w:val="24"/>
        </w:rPr>
        <w:t>akhlak</w:t>
      </w:r>
      <w:proofErr w:type="spellEnd"/>
      <w:r w:rsidRPr="004F4978">
        <w:rPr>
          <w:rFonts w:ascii="Garamond" w:hAnsi="Garamond"/>
          <w:bCs/>
          <w:sz w:val="24"/>
          <w:szCs w:val="24"/>
        </w:rPr>
        <w:t xml:space="preserve"> Hamka pada </w:t>
      </w:r>
      <w:proofErr w:type="spellStart"/>
      <w:r w:rsidRPr="004F4978">
        <w:rPr>
          <w:rFonts w:ascii="Garamond" w:hAnsi="Garamond"/>
          <w:bCs/>
          <w:sz w:val="24"/>
          <w:szCs w:val="24"/>
        </w:rPr>
        <w:t>bagian-bagian</w:t>
      </w:r>
      <w:proofErr w:type="spellEnd"/>
      <w:r w:rsidRPr="004F4978">
        <w:rPr>
          <w:rFonts w:ascii="Garamond" w:hAnsi="Garamond"/>
          <w:bCs/>
          <w:sz w:val="24"/>
          <w:szCs w:val="24"/>
        </w:rPr>
        <w:t xml:space="preserve"> </w:t>
      </w:r>
      <w:proofErr w:type="spellStart"/>
      <w:r w:rsidRPr="004F4978">
        <w:rPr>
          <w:rFonts w:ascii="Garamond" w:hAnsi="Garamond"/>
          <w:bCs/>
          <w:sz w:val="24"/>
          <w:szCs w:val="24"/>
        </w:rPr>
        <w:t>berikutnya</w:t>
      </w:r>
      <w:proofErr w:type="spellEnd"/>
      <w:r w:rsidRPr="004F4978">
        <w:rPr>
          <w:rFonts w:ascii="Garamond" w:hAnsi="Garamond"/>
          <w:bCs/>
          <w:sz w:val="24"/>
          <w:szCs w:val="24"/>
        </w:rPr>
        <w:t>.</w:t>
      </w:r>
    </w:p>
    <w:p w14:paraId="56ABFA8E" w14:textId="24986E49" w:rsidR="005A26BB" w:rsidRDefault="004F4978" w:rsidP="005F65DB">
      <w:pPr>
        <w:pStyle w:val="BodyText"/>
        <w:spacing w:before="120" w:after="0" w:line="276" w:lineRule="auto"/>
        <w:jc w:val="both"/>
        <w:rPr>
          <w:rFonts w:ascii="Garamond" w:hAnsi="Garamond"/>
          <w:b/>
          <w:bCs/>
          <w:sz w:val="24"/>
          <w:szCs w:val="24"/>
          <w:lang w:val="id-ID"/>
        </w:rPr>
      </w:pPr>
      <w:r>
        <w:rPr>
          <w:rFonts w:ascii="Garamond" w:hAnsi="Garamond"/>
          <w:b/>
          <w:bCs/>
          <w:sz w:val="24"/>
          <w:szCs w:val="24"/>
          <w:lang w:val="id-ID"/>
        </w:rPr>
        <w:t>Tahapan Perkembangan Moral</w:t>
      </w:r>
    </w:p>
    <w:p w14:paraId="62CF426C" w14:textId="357F0266" w:rsidR="005F65DB" w:rsidRPr="004F4978" w:rsidRDefault="004F4978" w:rsidP="005F65DB">
      <w:pPr>
        <w:pStyle w:val="BodyText"/>
        <w:spacing w:after="0" w:line="276" w:lineRule="auto"/>
        <w:ind w:firstLine="567"/>
        <w:jc w:val="both"/>
        <w:rPr>
          <w:rFonts w:ascii="Garamond" w:hAnsi="Garamond"/>
          <w:sz w:val="24"/>
          <w:szCs w:val="24"/>
        </w:rPr>
      </w:pPr>
      <w:r w:rsidRPr="009F6692">
        <w:rPr>
          <w:rFonts w:ascii="Garamond" w:hAnsi="Garamond"/>
          <w:sz w:val="24"/>
          <w:szCs w:val="24"/>
          <w:lang w:val="id-ID"/>
        </w:rPr>
        <w:t>Analisis tematik karya utama Kohlberg menunjukkan bahwa perkembangan moral berkembang melalui enam tahap hierarkis yang dikelompokkan menjadi tiga tingkat perkembangan: pra-konvensional, konvensional, dan post-konvensional</w:t>
      </w:r>
      <w:r w:rsidR="009F6692" w:rsidRPr="009F6692">
        <w:rPr>
          <w:rFonts w:ascii="Garamond" w:hAnsi="Garamond"/>
          <w:sz w:val="24"/>
          <w:szCs w:val="24"/>
          <w:lang w:val="id-ID"/>
        </w:rPr>
        <w:t xml:space="preserve"> </w:t>
      </w:r>
      <w:sdt>
        <w:sdtPr>
          <w:rPr>
            <w:rFonts w:ascii="Garamond" w:hAnsi="Garamond"/>
            <w:color w:val="000000"/>
            <w:sz w:val="24"/>
            <w:szCs w:val="24"/>
            <w:lang w:val="id-ID"/>
          </w:rPr>
          <w:tag w:val="MENDELEY_CITATION_v3_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"/>
          <w:id w:val="-538906127"/>
          <w:placeholder>
            <w:docPart w:val="DefaultPlaceholder_-1854013440"/>
          </w:placeholder>
        </w:sdtPr>
        <w:sdtEndPr/>
        <w:sdtContent>
          <w:r w:rsidR="00941CF7" w:rsidRPr="00941CF7">
            <w:rPr>
              <w:rFonts w:ascii="Garamond" w:hAnsi="Garamond"/>
              <w:color w:val="000000"/>
              <w:sz w:val="24"/>
              <w:szCs w:val="24"/>
              <w:lang w:val="id-ID"/>
            </w:rPr>
            <w:t>(Garrigan et al., 2018)</w:t>
          </w:r>
        </w:sdtContent>
      </w:sdt>
      <w:r w:rsidRPr="009F6692">
        <w:rPr>
          <w:rFonts w:ascii="Garamond" w:hAnsi="Garamond"/>
          <w:sz w:val="24"/>
          <w:szCs w:val="24"/>
          <w:lang w:val="id-ID"/>
        </w:rPr>
        <w:t xml:space="preserve">. </w:t>
      </w:r>
      <w:r w:rsidRPr="004F4978">
        <w:rPr>
          <w:rFonts w:ascii="Garamond" w:hAnsi="Garamond"/>
          <w:sz w:val="24"/>
          <w:szCs w:val="24"/>
        </w:rPr>
        <w:t>Alih-</w:t>
      </w:r>
      <w:proofErr w:type="spellStart"/>
      <w:r w:rsidRPr="004F4978">
        <w:rPr>
          <w:rFonts w:ascii="Garamond" w:hAnsi="Garamond"/>
          <w:sz w:val="24"/>
          <w:szCs w:val="24"/>
        </w:rPr>
        <w:t>alih</w:t>
      </w:r>
      <w:proofErr w:type="spellEnd"/>
      <w:r w:rsidRPr="004F4978">
        <w:rPr>
          <w:rFonts w:ascii="Garamond" w:hAnsi="Garamond"/>
          <w:sz w:val="24"/>
          <w:szCs w:val="24"/>
        </w:rPr>
        <w:t xml:space="preserve"> </w:t>
      </w:r>
      <w:proofErr w:type="spellStart"/>
      <w:r w:rsidRPr="004F4978">
        <w:rPr>
          <w:rFonts w:ascii="Garamond" w:hAnsi="Garamond"/>
          <w:sz w:val="24"/>
          <w:szCs w:val="24"/>
        </w:rPr>
        <w:t>hanya</w:t>
      </w:r>
      <w:proofErr w:type="spellEnd"/>
      <w:r w:rsidRPr="004F4978">
        <w:rPr>
          <w:rFonts w:ascii="Garamond" w:hAnsi="Garamond"/>
          <w:sz w:val="24"/>
          <w:szCs w:val="24"/>
        </w:rPr>
        <w:t xml:space="preserve"> </w:t>
      </w:r>
      <w:proofErr w:type="spellStart"/>
      <w:r w:rsidRPr="004F4978">
        <w:rPr>
          <w:rFonts w:ascii="Garamond" w:hAnsi="Garamond"/>
          <w:sz w:val="24"/>
          <w:szCs w:val="24"/>
        </w:rPr>
        <w:t>mewakili</w:t>
      </w:r>
      <w:proofErr w:type="spellEnd"/>
      <w:r w:rsidRPr="004F4978">
        <w:rPr>
          <w:rFonts w:ascii="Garamond" w:hAnsi="Garamond"/>
          <w:sz w:val="24"/>
          <w:szCs w:val="24"/>
        </w:rPr>
        <w:t xml:space="preserve"> </w:t>
      </w:r>
      <w:proofErr w:type="spellStart"/>
      <w:r w:rsidRPr="004F4978">
        <w:rPr>
          <w:rFonts w:ascii="Garamond" w:hAnsi="Garamond"/>
          <w:sz w:val="24"/>
          <w:szCs w:val="24"/>
        </w:rPr>
        <w:t>perbedaan</w:t>
      </w:r>
      <w:proofErr w:type="spellEnd"/>
      <w:r w:rsidRPr="004F4978">
        <w:rPr>
          <w:rFonts w:ascii="Garamond" w:hAnsi="Garamond"/>
          <w:sz w:val="24"/>
          <w:szCs w:val="24"/>
        </w:rPr>
        <w:t xml:space="preserve"> </w:t>
      </w:r>
      <w:proofErr w:type="spellStart"/>
      <w:r w:rsidRPr="004F4978">
        <w:rPr>
          <w:rFonts w:ascii="Garamond" w:hAnsi="Garamond"/>
          <w:sz w:val="24"/>
          <w:szCs w:val="24"/>
        </w:rPr>
        <w:t>perilaku</w:t>
      </w:r>
      <w:proofErr w:type="spellEnd"/>
      <w:r w:rsidRPr="004F4978">
        <w:rPr>
          <w:rFonts w:ascii="Garamond" w:hAnsi="Garamond"/>
          <w:sz w:val="24"/>
          <w:szCs w:val="24"/>
        </w:rPr>
        <w:t xml:space="preserve"> moral, </w:t>
      </w:r>
      <w:proofErr w:type="spellStart"/>
      <w:r w:rsidRPr="004F4978">
        <w:rPr>
          <w:rFonts w:ascii="Garamond" w:hAnsi="Garamond"/>
          <w:sz w:val="24"/>
          <w:szCs w:val="24"/>
        </w:rPr>
        <w:t>tahapan-tahapan</w:t>
      </w:r>
      <w:proofErr w:type="spellEnd"/>
      <w:r w:rsidRPr="004F4978">
        <w:rPr>
          <w:rFonts w:ascii="Garamond" w:hAnsi="Garamond"/>
          <w:sz w:val="24"/>
          <w:szCs w:val="24"/>
        </w:rPr>
        <w:t xml:space="preserve"> </w:t>
      </w:r>
      <w:proofErr w:type="spellStart"/>
      <w:r w:rsidRPr="004F4978">
        <w:rPr>
          <w:rFonts w:ascii="Garamond" w:hAnsi="Garamond"/>
          <w:sz w:val="24"/>
          <w:szCs w:val="24"/>
        </w:rPr>
        <w:t>ini</w:t>
      </w:r>
      <w:proofErr w:type="spellEnd"/>
      <w:r w:rsidRPr="004F4978">
        <w:rPr>
          <w:rFonts w:ascii="Garamond" w:hAnsi="Garamond"/>
          <w:sz w:val="24"/>
          <w:szCs w:val="24"/>
        </w:rPr>
        <w:t xml:space="preserve"> </w:t>
      </w:r>
      <w:proofErr w:type="spellStart"/>
      <w:r w:rsidRPr="004F4978">
        <w:rPr>
          <w:rFonts w:ascii="Garamond" w:hAnsi="Garamond"/>
          <w:sz w:val="24"/>
          <w:szCs w:val="24"/>
        </w:rPr>
        <w:t>mencerminkan</w:t>
      </w:r>
      <w:proofErr w:type="spellEnd"/>
      <w:r w:rsidRPr="004F4978">
        <w:rPr>
          <w:rFonts w:ascii="Garamond" w:hAnsi="Garamond"/>
          <w:sz w:val="24"/>
          <w:szCs w:val="24"/>
        </w:rPr>
        <w:t xml:space="preserve"> </w:t>
      </w:r>
      <w:proofErr w:type="spellStart"/>
      <w:r w:rsidRPr="004F4978">
        <w:rPr>
          <w:rFonts w:ascii="Garamond" w:hAnsi="Garamond"/>
          <w:sz w:val="24"/>
          <w:szCs w:val="24"/>
        </w:rPr>
        <w:t>bentuk</w:t>
      </w:r>
      <w:proofErr w:type="spellEnd"/>
      <w:r w:rsidRPr="004F4978">
        <w:rPr>
          <w:rFonts w:ascii="Garamond" w:hAnsi="Garamond"/>
          <w:sz w:val="24"/>
          <w:szCs w:val="24"/>
        </w:rPr>
        <w:t xml:space="preserve"> </w:t>
      </w:r>
      <w:proofErr w:type="spellStart"/>
      <w:r w:rsidRPr="004F4978">
        <w:rPr>
          <w:rFonts w:ascii="Garamond" w:hAnsi="Garamond"/>
          <w:sz w:val="24"/>
          <w:szCs w:val="24"/>
        </w:rPr>
        <w:t>penalaran</w:t>
      </w:r>
      <w:proofErr w:type="spellEnd"/>
      <w:r w:rsidRPr="004F4978">
        <w:rPr>
          <w:rFonts w:ascii="Garamond" w:hAnsi="Garamond"/>
          <w:sz w:val="24"/>
          <w:szCs w:val="24"/>
        </w:rPr>
        <w:t xml:space="preserve"> moral yang </w:t>
      </w:r>
      <w:proofErr w:type="spellStart"/>
      <w:r w:rsidRPr="004F4978">
        <w:rPr>
          <w:rFonts w:ascii="Garamond" w:hAnsi="Garamond"/>
          <w:sz w:val="24"/>
          <w:szCs w:val="24"/>
        </w:rPr>
        <w:t>semakin</w:t>
      </w:r>
      <w:proofErr w:type="spellEnd"/>
      <w:r w:rsidRPr="004F4978">
        <w:rPr>
          <w:rFonts w:ascii="Garamond" w:hAnsi="Garamond"/>
          <w:sz w:val="24"/>
          <w:szCs w:val="24"/>
        </w:rPr>
        <w:t xml:space="preserve"> </w:t>
      </w:r>
      <w:proofErr w:type="spellStart"/>
      <w:r w:rsidRPr="004F4978">
        <w:rPr>
          <w:rFonts w:ascii="Garamond" w:hAnsi="Garamond"/>
          <w:sz w:val="24"/>
          <w:szCs w:val="24"/>
        </w:rPr>
        <w:t>canggih</w:t>
      </w:r>
      <w:proofErr w:type="spellEnd"/>
      <w:r w:rsidRPr="004F4978">
        <w:rPr>
          <w:rFonts w:ascii="Garamond" w:hAnsi="Garamond"/>
          <w:sz w:val="24"/>
          <w:szCs w:val="24"/>
        </w:rPr>
        <w:t xml:space="preserve"> di mana </w:t>
      </w:r>
      <w:proofErr w:type="spellStart"/>
      <w:r w:rsidRPr="004F4978">
        <w:rPr>
          <w:rFonts w:ascii="Garamond" w:hAnsi="Garamond"/>
          <w:sz w:val="24"/>
          <w:szCs w:val="24"/>
        </w:rPr>
        <w:t>individu</w:t>
      </w:r>
      <w:proofErr w:type="spellEnd"/>
      <w:r w:rsidRPr="004F4978">
        <w:rPr>
          <w:rFonts w:ascii="Garamond" w:hAnsi="Garamond"/>
          <w:sz w:val="24"/>
          <w:szCs w:val="24"/>
        </w:rPr>
        <w:t xml:space="preserve"> </w:t>
      </w:r>
      <w:proofErr w:type="spellStart"/>
      <w:r w:rsidRPr="004F4978">
        <w:rPr>
          <w:rFonts w:ascii="Garamond" w:hAnsi="Garamond"/>
          <w:sz w:val="24"/>
          <w:szCs w:val="24"/>
        </w:rPr>
        <w:t>membenarkan</w:t>
      </w:r>
      <w:proofErr w:type="spellEnd"/>
      <w:r w:rsidRPr="004F4978">
        <w:rPr>
          <w:rFonts w:ascii="Garamond" w:hAnsi="Garamond"/>
          <w:sz w:val="24"/>
          <w:szCs w:val="24"/>
        </w:rPr>
        <w:t xml:space="preserve"> </w:t>
      </w:r>
      <w:proofErr w:type="spellStart"/>
      <w:r w:rsidRPr="004F4978">
        <w:rPr>
          <w:rFonts w:ascii="Garamond" w:hAnsi="Garamond"/>
          <w:sz w:val="24"/>
          <w:szCs w:val="24"/>
        </w:rPr>
        <w:t>keputusan</w:t>
      </w:r>
      <w:proofErr w:type="spellEnd"/>
      <w:r w:rsidRPr="004F4978">
        <w:rPr>
          <w:rFonts w:ascii="Garamond" w:hAnsi="Garamond"/>
          <w:sz w:val="24"/>
          <w:szCs w:val="24"/>
        </w:rPr>
        <w:t xml:space="preserve"> </w:t>
      </w:r>
      <w:proofErr w:type="spellStart"/>
      <w:r w:rsidRPr="004F4978">
        <w:rPr>
          <w:rFonts w:ascii="Garamond" w:hAnsi="Garamond"/>
          <w:sz w:val="24"/>
          <w:szCs w:val="24"/>
        </w:rPr>
        <w:t>etis</w:t>
      </w:r>
      <w:proofErr w:type="spellEnd"/>
      <w:r w:rsidRPr="004F4978">
        <w:rPr>
          <w:rFonts w:ascii="Garamond" w:hAnsi="Garamond"/>
          <w:sz w:val="24"/>
          <w:szCs w:val="24"/>
        </w:rPr>
        <w:t xml:space="preserve">. </w:t>
      </w:r>
      <w:proofErr w:type="spellStart"/>
      <w:r w:rsidRPr="004F4978">
        <w:rPr>
          <w:rFonts w:ascii="Garamond" w:hAnsi="Garamond"/>
          <w:sz w:val="24"/>
          <w:szCs w:val="24"/>
        </w:rPr>
        <w:t>Analisis</w:t>
      </w:r>
      <w:proofErr w:type="spellEnd"/>
      <w:r w:rsidRPr="004F4978">
        <w:rPr>
          <w:rFonts w:ascii="Garamond" w:hAnsi="Garamond"/>
          <w:sz w:val="24"/>
          <w:szCs w:val="24"/>
        </w:rPr>
        <w:t xml:space="preserve"> </w:t>
      </w:r>
      <w:proofErr w:type="spellStart"/>
      <w:r w:rsidRPr="004F4978">
        <w:rPr>
          <w:rFonts w:ascii="Garamond" w:hAnsi="Garamond"/>
          <w:sz w:val="24"/>
          <w:szCs w:val="24"/>
        </w:rPr>
        <w:t>menunjukkan</w:t>
      </w:r>
      <w:proofErr w:type="spellEnd"/>
      <w:r w:rsidRPr="004F4978">
        <w:rPr>
          <w:rFonts w:ascii="Garamond" w:hAnsi="Garamond"/>
          <w:sz w:val="24"/>
          <w:szCs w:val="24"/>
        </w:rPr>
        <w:t xml:space="preserve"> </w:t>
      </w:r>
      <w:proofErr w:type="spellStart"/>
      <w:r w:rsidRPr="004F4978">
        <w:rPr>
          <w:rFonts w:ascii="Garamond" w:hAnsi="Garamond"/>
          <w:sz w:val="24"/>
          <w:szCs w:val="24"/>
        </w:rPr>
        <w:t>bahwa</w:t>
      </w:r>
      <w:proofErr w:type="spellEnd"/>
      <w:r w:rsidRPr="004F4978">
        <w:rPr>
          <w:rFonts w:ascii="Garamond" w:hAnsi="Garamond"/>
          <w:sz w:val="24"/>
          <w:szCs w:val="24"/>
        </w:rPr>
        <w:t xml:space="preserve"> </w:t>
      </w:r>
      <w:proofErr w:type="spellStart"/>
      <w:r w:rsidRPr="004F4978">
        <w:rPr>
          <w:rFonts w:ascii="Garamond" w:hAnsi="Garamond"/>
          <w:sz w:val="24"/>
          <w:szCs w:val="24"/>
        </w:rPr>
        <w:t>perkembangan</w:t>
      </w:r>
      <w:proofErr w:type="spellEnd"/>
      <w:r w:rsidRPr="004F4978">
        <w:rPr>
          <w:rFonts w:ascii="Garamond" w:hAnsi="Garamond"/>
          <w:sz w:val="24"/>
          <w:szCs w:val="24"/>
        </w:rPr>
        <w:t xml:space="preserve"> moral </w:t>
      </w:r>
      <w:proofErr w:type="spellStart"/>
      <w:r w:rsidRPr="004F4978">
        <w:rPr>
          <w:rFonts w:ascii="Garamond" w:hAnsi="Garamond"/>
          <w:sz w:val="24"/>
          <w:szCs w:val="24"/>
        </w:rPr>
        <w:t>ditandai</w:t>
      </w:r>
      <w:proofErr w:type="spellEnd"/>
      <w:r w:rsidRPr="004F4978">
        <w:rPr>
          <w:rFonts w:ascii="Garamond" w:hAnsi="Garamond"/>
          <w:sz w:val="24"/>
          <w:szCs w:val="24"/>
        </w:rPr>
        <w:t xml:space="preserve"> </w:t>
      </w:r>
      <w:proofErr w:type="spellStart"/>
      <w:r w:rsidRPr="004F4978">
        <w:rPr>
          <w:rFonts w:ascii="Garamond" w:hAnsi="Garamond"/>
          <w:sz w:val="24"/>
          <w:szCs w:val="24"/>
        </w:rPr>
        <w:t>dengan</w:t>
      </w:r>
      <w:proofErr w:type="spellEnd"/>
      <w:r w:rsidRPr="004F4978">
        <w:rPr>
          <w:rFonts w:ascii="Garamond" w:hAnsi="Garamond"/>
          <w:sz w:val="24"/>
          <w:szCs w:val="24"/>
        </w:rPr>
        <w:t xml:space="preserve"> </w:t>
      </w:r>
      <w:proofErr w:type="spellStart"/>
      <w:r w:rsidRPr="004F4978">
        <w:rPr>
          <w:rFonts w:ascii="Garamond" w:hAnsi="Garamond"/>
          <w:sz w:val="24"/>
          <w:szCs w:val="24"/>
        </w:rPr>
        <w:t>pergeseran</w:t>
      </w:r>
      <w:proofErr w:type="spellEnd"/>
      <w:r w:rsidRPr="004F4978">
        <w:rPr>
          <w:rFonts w:ascii="Garamond" w:hAnsi="Garamond"/>
          <w:sz w:val="24"/>
          <w:szCs w:val="24"/>
        </w:rPr>
        <w:t xml:space="preserve"> </w:t>
      </w:r>
      <w:proofErr w:type="spellStart"/>
      <w:r w:rsidRPr="004F4978">
        <w:rPr>
          <w:rFonts w:ascii="Garamond" w:hAnsi="Garamond"/>
          <w:sz w:val="24"/>
          <w:szCs w:val="24"/>
        </w:rPr>
        <w:t>bertahap</w:t>
      </w:r>
      <w:proofErr w:type="spellEnd"/>
      <w:r w:rsidRPr="004F4978">
        <w:rPr>
          <w:rFonts w:ascii="Garamond" w:hAnsi="Garamond"/>
          <w:sz w:val="24"/>
          <w:szCs w:val="24"/>
        </w:rPr>
        <w:t xml:space="preserve"> </w:t>
      </w:r>
      <w:proofErr w:type="spellStart"/>
      <w:r w:rsidRPr="004F4978">
        <w:rPr>
          <w:rFonts w:ascii="Garamond" w:hAnsi="Garamond"/>
          <w:sz w:val="24"/>
          <w:szCs w:val="24"/>
        </w:rPr>
        <w:t>dari</w:t>
      </w:r>
      <w:proofErr w:type="spellEnd"/>
      <w:r w:rsidRPr="004F4978">
        <w:rPr>
          <w:rFonts w:ascii="Garamond" w:hAnsi="Garamond"/>
          <w:sz w:val="24"/>
          <w:szCs w:val="24"/>
        </w:rPr>
        <w:t xml:space="preserve"> </w:t>
      </w:r>
      <w:proofErr w:type="spellStart"/>
      <w:r w:rsidRPr="004F4978">
        <w:rPr>
          <w:rFonts w:ascii="Garamond" w:hAnsi="Garamond"/>
          <w:sz w:val="24"/>
          <w:szCs w:val="24"/>
        </w:rPr>
        <w:t>penilaian</w:t>
      </w:r>
      <w:proofErr w:type="spellEnd"/>
      <w:r w:rsidRPr="004F4978">
        <w:rPr>
          <w:rFonts w:ascii="Garamond" w:hAnsi="Garamond"/>
          <w:sz w:val="24"/>
          <w:szCs w:val="24"/>
        </w:rPr>
        <w:t xml:space="preserve"> yang </w:t>
      </w:r>
      <w:proofErr w:type="spellStart"/>
      <w:r w:rsidRPr="004F4978">
        <w:rPr>
          <w:rFonts w:ascii="Garamond" w:hAnsi="Garamond"/>
          <w:sz w:val="24"/>
          <w:szCs w:val="24"/>
        </w:rPr>
        <w:t>diatur</w:t>
      </w:r>
      <w:proofErr w:type="spellEnd"/>
      <w:r w:rsidRPr="004F4978">
        <w:rPr>
          <w:rFonts w:ascii="Garamond" w:hAnsi="Garamond"/>
          <w:sz w:val="24"/>
          <w:szCs w:val="24"/>
        </w:rPr>
        <w:t xml:space="preserve"> </w:t>
      </w:r>
      <w:proofErr w:type="spellStart"/>
      <w:r w:rsidRPr="004F4978">
        <w:rPr>
          <w:rFonts w:ascii="Garamond" w:hAnsi="Garamond"/>
          <w:sz w:val="24"/>
          <w:szCs w:val="24"/>
        </w:rPr>
        <w:t>secara</w:t>
      </w:r>
      <w:proofErr w:type="spellEnd"/>
      <w:r w:rsidRPr="004F4978">
        <w:rPr>
          <w:rFonts w:ascii="Garamond" w:hAnsi="Garamond"/>
          <w:sz w:val="24"/>
          <w:szCs w:val="24"/>
        </w:rPr>
        <w:t xml:space="preserve"> </w:t>
      </w:r>
      <w:proofErr w:type="spellStart"/>
      <w:r w:rsidRPr="004F4978">
        <w:rPr>
          <w:rFonts w:ascii="Garamond" w:hAnsi="Garamond"/>
          <w:sz w:val="24"/>
          <w:szCs w:val="24"/>
        </w:rPr>
        <w:t>eksternal</w:t>
      </w:r>
      <w:proofErr w:type="spellEnd"/>
      <w:r w:rsidRPr="004F4978">
        <w:rPr>
          <w:rFonts w:ascii="Garamond" w:hAnsi="Garamond"/>
          <w:sz w:val="24"/>
          <w:szCs w:val="24"/>
        </w:rPr>
        <w:t xml:space="preserve"> </w:t>
      </w:r>
      <w:proofErr w:type="spellStart"/>
      <w:r w:rsidRPr="004F4978">
        <w:rPr>
          <w:rFonts w:ascii="Garamond" w:hAnsi="Garamond"/>
          <w:sz w:val="24"/>
          <w:szCs w:val="24"/>
        </w:rPr>
        <w:t>menuju</w:t>
      </w:r>
      <w:proofErr w:type="spellEnd"/>
      <w:r w:rsidRPr="004F4978">
        <w:rPr>
          <w:rFonts w:ascii="Garamond" w:hAnsi="Garamond"/>
          <w:sz w:val="24"/>
          <w:szCs w:val="24"/>
        </w:rPr>
        <w:t xml:space="preserve"> </w:t>
      </w:r>
      <w:proofErr w:type="spellStart"/>
      <w:r w:rsidRPr="004F4978">
        <w:rPr>
          <w:rFonts w:ascii="Garamond" w:hAnsi="Garamond"/>
          <w:sz w:val="24"/>
          <w:szCs w:val="24"/>
        </w:rPr>
        <w:t>penalaran</w:t>
      </w:r>
      <w:proofErr w:type="spellEnd"/>
      <w:r w:rsidRPr="004F4978">
        <w:rPr>
          <w:rFonts w:ascii="Garamond" w:hAnsi="Garamond"/>
          <w:sz w:val="24"/>
          <w:szCs w:val="24"/>
        </w:rPr>
        <w:t xml:space="preserve"> </w:t>
      </w:r>
      <w:proofErr w:type="spellStart"/>
      <w:r w:rsidRPr="004F4978">
        <w:rPr>
          <w:rFonts w:ascii="Garamond" w:hAnsi="Garamond"/>
          <w:sz w:val="24"/>
          <w:szCs w:val="24"/>
        </w:rPr>
        <w:t>otonom</w:t>
      </w:r>
      <w:proofErr w:type="spellEnd"/>
      <w:r w:rsidRPr="004F4978">
        <w:rPr>
          <w:rFonts w:ascii="Garamond" w:hAnsi="Garamond"/>
          <w:sz w:val="24"/>
          <w:szCs w:val="24"/>
        </w:rPr>
        <w:t xml:space="preserve"> yang </w:t>
      </w:r>
      <w:proofErr w:type="spellStart"/>
      <w:r w:rsidRPr="004F4978">
        <w:rPr>
          <w:rFonts w:ascii="Garamond" w:hAnsi="Garamond"/>
          <w:sz w:val="24"/>
          <w:szCs w:val="24"/>
        </w:rPr>
        <w:t>berlandaskan</w:t>
      </w:r>
      <w:proofErr w:type="spellEnd"/>
      <w:r w:rsidRPr="004F4978">
        <w:rPr>
          <w:rFonts w:ascii="Garamond" w:hAnsi="Garamond"/>
          <w:sz w:val="24"/>
          <w:szCs w:val="24"/>
        </w:rPr>
        <w:t xml:space="preserve"> </w:t>
      </w:r>
      <w:proofErr w:type="spellStart"/>
      <w:r w:rsidRPr="004F4978">
        <w:rPr>
          <w:rFonts w:ascii="Garamond" w:hAnsi="Garamond"/>
          <w:sz w:val="24"/>
          <w:szCs w:val="24"/>
        </w:rPr>
        <w:t>keadilan</w:t>
      </w:r>
      <w:proofErr w:type="spellEnd"/>
      <w:r w:rsidRPr="004F4978">
        <w:rPr>
          <w:rFonts w:ascii="Garamond" w:hAnsi="Garamond"/>
          <w:sz w:val="24"/>
          <w:szCs w:val="24"/>
        </w:rPr>
        <w:t xml:space="preserve"> dan </w:t>
      </w:r>
      <w:proofErr w:type="spellStart"/>
      <w:r w:rsidRPr="004F4978">
        <w:rPr>
          <w:rFonts w:ascii="Garamond" w:hAnsi="Garamond"/>
          <w:sz w:val="24"/>
          <w:szCs w:val="24"/>
        </w:rPr>
        <w:t>prinsip</w:t>
      </w:r>
      <w:proofErr w:type="spellEnd"/>
      <w:r w:rsidRPr="004F4978">
        <w:rPr>
          <w:rFonts w:ascii="Garamond" w:hAnsi="Garamond"/>
          <w:sz w:val="24"/>
          <w:szCs w:val="24"/>
        </w:rPr>
        <w:t xml:space="preserve"> </w:t>
      </w:r>
      <w:proofErr w:type="spellStart"/>
      <w:r w:rsidRPr="004F4978">
        <w:rPr>
          <w:rFonts w:ascii="Garamond" w:hAnsi="Garamond"/>
          <w:sz w:val="24"/>
          <w:szCs w:val="24"/>
        </w:rPr>
        <w:t>etika</w:t>
      </w:r>
      <w:proofErr w:type="spellEnd"/>
      <w:r w:rsidRPr="004F4978">
        <w:rPr>
          <w:rFonts w:ascii="Garamond" w:hAnsi="Garamond"/>
          <w:sz w:val="24"/>
          <w:szCs w:val="24"/>
        </w:rPr>
        <w:t xml:space="preserve"> universal. </w:t>
      </w:r>
      <w:proofErr w:type="spellStart"/>
      <w:r w:rsidRPr="004F4978">
        <w:rPr>
          <w:rFonts w:ascii="Garamond" w:hAnsi="Garamond"/>
          <w:sz w:val="24"/>
          <w:szCs w:val="24"/>
        </w:rPr>
        <w:t>Perkembangan</w:t>
      </w:r>
      <w:proofErr w:type="spellEnd"/>
      <w:r w:rsidRPr="004F4978">
        <w:rPr>
          <w:rFonts w:ascii="Garamond" w:hAnsi="Garamond"/>
          <w:sz w:val="24"/>
          <w:szCs w:val="24"/>
        </w:rPr>
        <w:t xml:space="preserve"> </w:t>
      </w:r>
      <w:proofErr w:type="spellStart"/>
      <w:r w:rsidRPr="004F4978">
        <w:rPr>
          <w:rFonts w:ascii="Garamond" w:hAnsi="Garamond"/>
          <w:sz w:val="24"/>
          <w:szCs w:val="24"/>
        </w:rPr>
        <w:t>ini</w:t>
      </w:r>
      <w:proofErr w:type="spellEnd"/>
      <w:r w:rsidRPr="004F4978">
        <w:rPr>
          <w:rFonts w:ascii="Garamond" w:hAnsi="Garamond"/>
          <w:sz w:val="24"/>
          <w:szCs w:val="24"/>
        </w:rPr>
        <w:t xml:space="preserve"> </w:t>
      </w:r>
      <w:proofErr w:type="spellStart"/>
      <w:r w:rsidRPr="004F4978">
        <w:rPr>
          <w:rFonts w:ascii="Garamond" w:hAnsi="Garamond"/>
          <w:sz w:val="24"/>
          <w:szCs w:val="24"/>
        </w:rPr>
        <w:t>menunjukkan</w:t>
      </w:r>
      <w:proofErr w:type="spellEnd"/>
      <w:r w:rsidRPr="004F4978">
        <w:rPr>
          <w:rFonts w:ascii="Garamond" w:hAnsi="Garamond"/>
          <w:sz w:val="24"/>
          <w:szCs w:val="24"/>
        </w:rPr>
        <w:t xml:space="preserve"> </w:t>
      </w:r>
      <w:proofErr w:type="spellStart"/>
      <w:r w:rsidRPr="004F4978">
        <w:rPr>
          <w:rFonts w:ascii="Garamond" w:hAnsi="Garamond"/>
          <w:sz w:val="24"/>
          <w:szCs w:val="24"/>
        </w:rPr>
        <w:t>bahwa</w:t>
      </w:r>
      <w:proofErr w:type="spellEnd"/>
      <w:r w:rsidRPr="004F4978">
        <w:rPr>
          <w:rFonts w:ascii="Garamond" w:hAnsi="Garamond"/>
          <w:sz w:val="24"/>
          <w:szCs w:val="24"/>
        </w:rPr>
        <w:t xml:space="preserve"> </w:t>
      </w:r>
      <w:proofErr w:type="spellStart"/>
      <w:r w:rsidRPr="004F4978">
        <w:rPr>
          <w:rFonts w:ascii="Garamond" w:hAnsi="Garamond"/>
          <w:sz w:val="24"/>
          <w:szCs w:val="24"/>
        </w:rPr>
        <w:t>perubahan</w:t>
      </w:r>
      <w:proofErr w:type="spellEnd"/>
      <w:r w:rsidRPr="004F4978">
        <w:rPr>
          <w:rFonts w:ascii="Garamond" w:hAnsi="Garamond"/>
          <w:sz w:val="24"/>
          <w:szCs w:val="24"/>
        </w:rPr>
        <w:t xml:space="preserve"> </w:t>
      </w:r>
      <w:proofErr w:type="spellStart"/>
      <w:r w:rsidRPr="004F4978">
        <w:rPr>
          <w:rFonts w:ascii="Garamond" w:hAnsi="Garamond"/>
          <w:sz w:val="24"/>
          <w:szCs w:val="24"/>
        </w:rPr>
        <w:t>dalam</w:t>
      </w:r>
      <w:proofErr w:type="spellEnd"/>
      <w:r w:rsidRPr="004F4978">
        <w:rPr>
          <w:rFonts w:ascii="Garamond" w:hAnsi="Garamond"/>
          <w:sz w:val="24"/>
          <w:szCs w:val="24"/>
        </w:rPr>
        <w:t xml:space="preserve"> </w:t>
      </w:r>
      <w:proofErr w:type="spellStart"/>
      <w:r w:rsidRPr="004F4978">
        <w:rPr>
          <w:rFonts w:ascii="Garamond" w:hAnsi="Garamond"/>
          <w:sz w:val="24"/>
          <w:szCs w:val="24"/>
        </w:rPr>
        <w:t>penilaian</w:t>
      </w:r>
      <w:proofErr w:type="spellEnd"/>
      <w:r w:rsidRPr="004F4978">
        <w:rPr>
          <w:rFonts w:ascii="Garamond" w:hAnsi="Garamond"/>
          <w:sz w:val="24"/>
          <w:szCs w:val="24"/>
        </w:rPr>
        <w:t xml:space="preserve"> moral sangat </w:t>
      </w:r>
      <w:proofErr w:type="spellStart"/>
      <w:r w:rsidRPr="004F4978">
        <w:rPr>
          <w:rFonts w:ascii="Garamond" w:hAnsi="Garamond"/>
          <w:sz w:val="24"/>
          <w:szCs w:val="24"/>
        </w:rPr>
        <w:t>terkait</w:t>
      </w:r>
      <w:proofErr w:type="spellEnd"/>
      <w:r w:rsidRPr="004F4978">
        <w:rPr>
          <w:rFonts w:ascii="Garamond" w:hAnsi="Garamond"/>
          <w:sz w:val="24"/>
          <w:szCs w:val="24"/>
        </w:rPr>
        <w:t xml:space="preserve"> </w:t>
      </w:r>
      <w:proofErr w:type="spellStart"/>
      <w:r w:rsidRPr="004F4978">
        <w:rPr>
          <w:rFonts w:ascii="Garamond" w:hAnsi="Garamond"/>
          <w:sz w:val="24"/>
          <w:szCs w:val="24"/>
        </w:rPr>
        <w:t>dengan</w:t>
      </w:r>
      <w:proofErr w:type="spellEnd"/>
      <w:r w:rsidRPr="004F4978">
        <w:rPr>
          <w:rFonts w:ascii="Garamond" w:hAnsi="Garamond"/>
          <w:sz w:val="24"/>
          <w:szCs w:val="24"/>
        </w:rPr>
        <w:t xml:space="preserve"> </w:t>
      </w:r>
      <w:proofErr w:type="spellStart"/>
      <w:r w:rsidRPr="004F4978">
        <w:rPr>
          <w:rFonts w:ascii="Garamond" w:hAnsi="Garamond"/>
          <w:sz w:val="24"/>
          <w:szCs w:val="24"/>
        </w:rPr>
        <w:t>pematangan</w:t>
      </w:r>
      <w:proofErr w:type="spellEnd"/>
      <w:r w:rsidRPr="004F4978">
        <w:rPr>
          <w:rFonts w:ascii="Garamond" w:hAnsi="Garamond"/>
          <w:sz w:val="24"/>
          <w:szCs w:val="24"/>
        </w:rPr>
        <w:t xml:space="preserve"> </w:t>
      </w:r>
      <w:proofErr w:type="spellStart"/>
      <w:r w:rsidRPr="004F4978">
        <w:rPr>
          <w:rFonts w:ascii="Garamond" w:hAnsi="Garamond"/>
          <w:sz w:val="24"/>
          <w:szCs w:val="24"/>
        </w:rPr>
        <w:t>kognitif</w:t>
      </w:r>
      <w:proofErr w:type="spellEnd"/>
      <w:r w:rsidRPr="004F4978">
        <w:rPr>
          <w:rFonts w:ascii="Garamond" w:hAnsi="Garamond"/>
          <w:sz w:val="24"/>
          <w:szCs w:val="24"/>
        </w:rPr>
        <w:t xml:space="preserve"> dan </w:t>
      </w:r>
      <w:proofErr w:type="spellStart"/>
      <w:r w:rsidRPr="004F4978">
        <w:rPr>
          <w:rFonts w:ascii="Garamond" w:hAnsi="Garamond"/>
          <w:sz w:val="24"/>
          <w:szCs w:val="24"/>
        </w:rPr>
        <w:t>perluasan</w:t>
      </w:r>
      <w:proofErr w:type="spellEnd"/>
      <w:r w:rsidRPr="004F4978">
        <w:rPr>
          <w:rFonts w:ascii="Garamond" w:hAnsi="Garamond"/>
          <w:sz w:val="24"/>
          <w:szCs w:val="24"/>
        </w:rPr>
        <w:t xml:space="preserve"> </w:t>
      </w:r>
      <w:proofErr w:type="spellStart"/>
      <w:r w:rsidRPr="004F4978">
        <w:rPr>
          <w:rFonts w:ascii="Garamond" w:hAnsi="Garamond"/>
          <w:sz w:val="24"/>
          <w:szCs w:val="24"/>
        </w:rPr>
        <w:t>perspektif</w:t>
      </w:r>
      <w:proofErr w:type="spellEnd"/>
      <w:r w:rsidRPr="004F4978">
        <w:rPr>
          <w:rFonts w:ascii="Garamond" w:hAnsi="Garamond"/>
          <w:sz w:val="24"/>
          <w:szCs w:val="24"/>
        </w:rPr>
        <w:t xml:space="preserve"> </w:t>
      </w:r>
      <w:proofErr w:type="spellStart"/>
      <w:r w:rsidRPr="004F4978">
        <w:rPr>
          <w:rFonts w:ascii="Garamond" w:hAnsi="Garamond"/>
          <w:sz w:val="24"/>
          <w:szCs w:val="24"/>
        </w:rPr>
        <w:t>sosial</w:t>
      </w:r>
      <w:proofErr w:type="spellEnd"/>
      <w:r w:rsidRPr="004F4978">
        <w:rPr>
          <w:rFonts w:ascii="Garamond" w:hAnsi="Garamond"/>
          <w:sz w:val="24"/>
          <w:szCs w:val="24"/>
        </w:rPr>
        <w:t>.</w:t>
      </w:r>
    </w:p>
    <w:p w14:paraId="5869C9E5" w14:textId="02F5D6AD" w:rsidR="005A26BB" w:rsidRPr="004F4978" w:rsidRDefault="004F4978" w:rsidP="004F4978">
      <w:pPr>
        <w:pStyle w:val="BodyText"/>
        <w:spacing w:after="0" w:line="276" w:lineRule="auto"/>
        <w:ind w:firstLine="567"/>
        <w:jc w:val="both"/>
        <w:rPr>
          <w:rFonts w:ascii="Garamond" w:hAnsi="Garamond"/>
          <w:sz w:val="24"/>
          <w:szCs w:val="24"/>
          <w:lang w:val="fi-FI"/>
        </w:rPr>
      </w:pPr>
      <w:proofErr w:type="spellStart"/>
      <w:r w:rsidRPr="004F4978">
        <w:rPr>
          <w:rFonts w:ascii="Garamond" w:hAnsi="Garamond"/>
          <w:sz w:val="24"/>
          <w:szCs w:val="24"/>
        </w:rPr>
        <w:t>Temuan</w:t>
      </w:r>
      <w:proofErr w:type="spellEnd"/>
      <w:r w:rsidRPr="004F4978">
        <w:rPr>
          <w:rFonts w:ascii="Garamond" w:hAnsi="Garamond"/>
          <w:sz w:val="24"/>
          <w:szCs w:val="24"/>
        </w:rPr>
        <w:t xml:space="preserve"> </w:t>
      </w:r>
      <w:proofErr w:type="spellStart"/>
      <w:r w:rsidRPr="004F4978">
        <w:rPr>
          <w:rFonts w:ascii="Garamond" w:hAnsi="Garamond"/>
          <w:sz w:val="24"/>
          <w:szCs w:val="24"/>
        </w:rPr>
        <w:t>ini</w:t>
      </w:r>
      <w:proofErr w:type="spellEnd"/>
      <w:r w:rsidRPr="004F4978">
        <w:rPr>
          <w:rFonts w:ascii="Garamond" w:hAnsi="Garamond"/>
          <w:sz w:val="24"/>
          <w:szCs w:val="24"/>
        </w:rPr>
        <w:t xml:space="preserve"> juga </w:t>
      </w:r>
      <w:proofErr w:type="spellStart"/>
      <w:r w:rsidRPr="004F4978">
        <w:rPr>
          <w:rFonts w:ascii="Garamond" w:hAnsi="Garamond"/>
          <w:sz w:val="24"/>
          <w:szCs w:val="24"/>
        </w:rPr>
        <w:t>mengungkapkan</w:t>
      </w:r>
      <w:proofErr w:type="spellEnd"/>
      <w:r w:rsidRPr="004F4978">
        <w:rPr>
          <w:rFonts w:ascii="Garamond" w:hAnsi="Garamond"/>
          <w:sz w:val="24"/>
          <w:szCs w:val="24"/>
        </w:rPr>
        <w:t xml:space="preserve"> </w:t>
      </w:r>
      <w:proofErr w:type="spellStart"/>
      <w:r w:rsidRPr="004F4978">
        <w:rPr>
          <w:rFonts w:ascii="Garamond" w:hAnsi="Garamond"/>
          <w:sz w:val="24"/>
          <w:szCs w:val="24"/>
        </w:rPr>
        <w:t>bahwa</w:t>
      </w:r>
      <w:proofErr w:type="spellEnd"/>
      <w:r w:rsidRPr="004F4978">
        <w:rPr>
          <w:rFonts w:ascii="Garamond" w:hAnsi="Garamond"/>
          <w:sz w:val="24"/>
          <w:szCs w:val="24"/>
        </w:rPr>
        <w:t xml:space="preserve"> </w:t>
      </w:r>
      <w:proofErr w:type="spellStart"/>
      <w:r w:rsidRPr="004F4978">
        <w:rPr>
          <w:rFonts w:ascii="Garamond" w:hAnsi="Garamond"/>
          <w:sz w:val="24"/>
          <w:szCs w:val="24"/>
        </w:rPr>
        <w:t>setiap</w:t>
      </w:r>
      <w:proofErr w:type="spellEnd"/>
      <w:r w:rsidRPr="004F4978">
        <w:rPr>
          <w:rFonts w:ascii="Garamond" w:hAnsi="Garamond"/>
          <w:sz w:val="24"/>
          <w:szCs w:val="24"/>
        </w:rPr>
        <w:t xml:space="preserve"> </w:t>
      </w:r>
      <w:proofErr w:type="spellStart"/>
      <w:r w:rsidRPr="004F4978">
        <w:rPr>
          <w:rFonts w:ascii="Garamond" w:hAnsi="Garamond"/>
          <w:sz w:val="24"/>
          <w:szCs w:val="24"/>
        </w:rPr>
        <w:t>tingkat</w:t>
      </w:r>
      <w:proofErr w:type="spellEnd"/>
      <w:r w:rsidRPr="004F4978">
        <w:rPr>
          <w:rFonts w:ascii="Garamond" w:hAnsi="Garamond"/>
          <w:sz w:val="24"/>
          <w:szCs w:val="24"/>
        </w:rPr>
        <w:t xml:space="preserve"> </w:t>
      </w:r>
      <w:proofErr w:type="spellStart"/>
      <w:r w:rsidRPr="004F4978">
        <w:rPr>
          <w:rFonts w:ascii="Garamond" w:hAnsi="Garamond"/>
          <w:sz w:val="24"/>
          <w:szCs w:val="24"/>
        </w:rPr>
        <w:t>perkembangan</w:t>
      </w:r>
      <w:proofErr w:type="spellEnd"/>
      <w:r w:rsidRPr="004F4978">
        <w:rPr>
          <w:rFonts w:ascii="Garamond" w:hAnsi="Garamond"/>
          <w:sz w:val="24"/>
          <w:szCs w:val="24"/>
        </w:rPr>
        <w:t xml:space="preserve"> </w:t>
      </w:r>
      <w:proofErr w:type="spellStart"/>
      <w:r w:rsidRPr="004F4978">
        <w:rPr>
          <w:rFonts w:ascii="Garamond" w:hAnsi="Garamond"/>
          <w:sz w:val="24"/>
          <w:szCs w:val="24"/>
        </w:rPr>
        <w:t>mengandung</w:t>
      </w:r>
      <w:proofErr w:type="spellEnd"/>
      <w:r w:rsidRPr="004F4978">
        <w:rPr>
          <w:rFonts w:ascii="Garamond" w:hAnsi="Garamond"/>
          <w:sz w:val="24"/>
          <w:szCs w:val="24"/>
        </w:rPr>
        <w:t xml:space="preserve"> </w:t>
      </w:r>
      <w:proofErr w:type="spellStart"/>
      <w:r w:rsidRPr="004F4978">
        <w:rPr>
          <w:rFonts w:ascii="Garamond" w:hAnsi="Garamond"/>
          <w:sz w:val="24"/>
          <w:szCs w:val="24"/>
        </w:rPr>
        <w:t>orientasi</w:t>
      </w:r>
      <w:proofErr w:type="spellEnd"/>
      <w:r w:rsidRPr="004F4978">
        <w:rPr>
          <w:rFonts w:ascii="Garamond" w:hAnsi="Garamond"/>
          <w:sz w:val="24"/>
          <w:szCs w:val="24"/>
        </w:rPr>
        <w:t xml:space="preserve"> moral dan </w:t>
      </w:r>
      <w:proofErr w:type="spellStart"/>
      <w:r w:rsidRPr="004F4978">
        <w:rPr>
          <w:rFonts w:ascii="Garamond" w:hAnsi="Garamond"/>
          <w:sz w:val="24"/>
          <w:szCs w:val="24"/>
        </w:rPr>
        <w:t>implikasi</w:t>
      </w:r>
      <w:proofErr w:type="spellEnd"/>
      <w:r w:rsidRPr="004F4978">
        <w:rPr>
          <w:rFonts w:ascii="Garamond" w:hAnsi="Garamond"/>
          <w:sz w:val="24"/>
          <w:szCs w:val="24"/>
        </w:rPr>
        <w:t xml:space="preserve"> </w:t>
      </w:r>
      <w:proofErr w:type="spellStart"/>
      <w:r w:rsidRPr="004F4978">
        <w:rPr>
          <w:rFonts w:ascii="Garamond" w:hAnsi="Garamond"/>
          <w:sz w:val="24"/>
          <w:szCs w:val="24"/>
        </w:rPr>
        <w:t>pendidikan</w:t>
      </w:r>
      <w:proofErr w:type="spellEnd"/>
      <w:r w:rsidRPr="004F4978">
        <w:rPr>
          <w:rFonts w:ascii="Garamond" w:hAnsi="Garamond"/>
          <w:sz w:val="24"/>
          <w:szCs w:val="24"/>
        </w:rPr>
        <w:t xml:space="preserve"> yang </w:t>
      </w:r>
      <w:proofErr w:type="spellStart"/>
      <w:r w:rsidRPr="004F4978">
        <w:rPr>
          <w:rFonts w:ascii="Garamond" w:hAnsi="Garamond"/>
          <w:sz w:val="24"/>
          <w:szCs w:val="24"/>
        </w:rPr>
        <w:t>berbeda</w:t>
      </w:r>
      <w:proofErr w:type="spellEnd"/>
      <w:r w:rsidRPr="004F4978">
        <w:rPr>
          <w:rFonts w:ascii="Garamond" w:hAnsi="Garamond"/>
          <w:sz w:val="24"/>
          <w:szCs w:val="24"/>
        </w:rPr>
        <w:t xml:space="preserve">. </w:t>
      </w:r>
      <w:r w:rsidRPr="004F4978">
        <w:rPr>
          <w:rFonts w:ascii="Garamond" w:hAnsi="Garamond"/>
          <w:sz w:val="24"/>
          <w:szCs w:val="24"/>
          <w:lang w:val="fi-FI"/>
        </w:rPr>
        <w:t>Pada tingkat pra-konvensional, keputusan moral terutama ditentukan oleh ketaatan, hukuman, dan kepentingan pribadi. Pada tingkat konvensional, individu semakin menghargai hubungan antarpribadi, persetujuan sosial, dan penghormatan terhadap norma yang sudah mapan. Akhirnya, tingkat pasca-konvensional mencerminkan penalaran moral otonom di mana penilaian etis dinilai berdasarkan prinsip universal keadilan, hak asasi manusia, dan penghormatan terhadap martabat manusia. Temuan ini menunjukkan bahwa pendidikan moral harus sesuai dengan perkembangan, memungkinkan pembelajar secara bertahap berkembang dari perilaku yang dipandu secara eksternal menuju penalaran etis yang berprinsip</w:t>
      </w:r>
      <w:r w:rsidR="009F6692">
        <w:rPr>
          <w:rFonts w:ascii="Garamond" w:hAnsi="Garamond"/>
          <w:sz w:val="24"/>
          <w:szCs w:val="24"/>
          <w:lang w:val="fi-FI"/>
        </w:rPr>
        <w:t xml:space="preserve"> </w:t>
      </w:r>
      <w:sdt>
        <w:sdtPr>
          <w:rPr>
            <w:rFonts w:ascii="Garamond" w:hAnsi="Garamond"/>
            <w:color w:val="000000"/>
            <w:sz w:val="24"/>
            <w:szCs w:val="24"/>
            <w:lang w:val="fi-FI"/>
          </w:rPr>
          <w:tag w:val="MENDELEY_CITATION_v3_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"/>
          <w:id w:val="-884944914"/>
          <w:placeholder>
            <w:docPart w:val="DefaultPlaceholder_-1854013440"/>
          </w:placeholder>
        </w:sdtPr>
        <w:sdtEndPr/>
        <w:sdtContent>
          <w:r w:rsidR="00941CF7" w:rsidRPr="00941CF7">
            <w:rPr>
              <w:rFonts w:ascii="Garamond" w:hAnsi="Garamond"/>
              <w:color w:val="000000"/>
              <w:sz w:val="24"/>
              <w:szCs w:val="24"/>
              <w:lang w:val="fi-FI"/>
            </w:rPr>
            <w:t>(Pozo Enciso et al., 2023)</w:t>
          </w:r>
        </w:sdtContent>
      </w:sdt>
      <w:r w:rsidRPr="004F4978">
        <w:rPr>
          <w:rFonts w:ascii="Garamond" w:hAnsi="Garamond"/>
          <w:sz w:val="24"/>
          <w:szCs w:val="24"/>
          <w:lang w:val="fi-FI"/>
        </w:rPr>
        <w:t>.</w:t>
      </w:r>
    </w:p>
    <w:p w14:paraId="3D51F99C" w14:textId="56635DB0" w:rsidR="00091427" w:rsidRPr="00F8780E" w:rsidRDefault="005A26BB" w:rsidP="00091427">
      <w:pPr>
        <w:pStyle w:val="BodyText"/>
        <w:spacing w:before="120" w:after="0" w:line="276" w:lineRule="auto"/>
        <w:jc w:val="both"/>
        <w:rPr>
          <w:rFonts w:ascii="Garamond" w:hAnsi="Garamond"/>
          <w:b/>
          <w:bCs/>
          <w:sz w:val="24"/>
          <w:szCs w:val="24"/>
        </w:rPr>
      </w:pPr>
      <w:r>
        <w:rPr>
          <w:rFonts w:ascii="Garamond" w:hAnsi="Garamond"/>
          <w:sz w:val="24"/>
          <w:szCs w:val="24"/>
          <w:lang w:val="id-ID"/>
        </w:rPr>
        <w:tab/>
      </w:r>
      <w:r w:rsidR="00091427">
        <w:rPr>
          <w:rFonts w:ascii="Garamond" w:hAnsi="Garamond"/>
          <w:sz w:val="24"/>
          <w:szCs w:val="24"/>
          <w:lang w:val="id-ID"/>
        </w:rPr>
        <w:tab/>
      </w:r>
      <w:r w:rsidR="00091427">
        <w:rPr>
          <w:rFonts w:ascii="Garamond" w:hAnsi="Garamond"/>
          <w:sz w:val="24"/>
          <w:szCs w:val="24"/>
          <w:lang w:val="id-ID"/>
        </w:rPr>
        <w:tab/>
      </w:r>
      <w:r w:rsidR="00091427" w:rsidRPr="00F8780E">
        <w:rPr>
          <w:rFonts w:ascii="Garamond" w:hAnsi="Garamond"/>
          <w:b/>
          <w:bCs/>
          <w:sz w:val="24"/>
          <w:szCs w:val="24"/>
          <w:lang w:val="id-ID"/>
        </w:rPr>
        <w:t xml:space="preserve">Tabel 1. </w:t>
      </w:r>
      <w:r w:rsidR="00F8780E">
        <w:rPr>
          <w:rFonts w:ascii="Garamond" w:hAnsi="Garamond"/>
          <w:b/>
          <w:bCs/>
          <w:sz w:val="24"/>
          <w:szCs w:val="24"/>
          <w:lang w:val="id-ID"/>
        </w:rPr>
        <w:t>Tahapan Perkembangan Moral</w:t>
      </w:r>
    </w:p>
    <w:tbl>
      <w:tblPr>
        <w:tblStyle w:val="PlainTable2"/>
        <w:tblW w:w="0" w:type="auto"/>
        <w:jc w:val="center"/>
        <w:tblLook w:val="04A0" w:firstRow="1" w:lastRow="0" w:firstColumn="1" w:lastColumn="0" w:noHBand="0" w:noVBand="1"/>
      </w:tblPr>
      <w:tblGrid>
        <w:gridCol w:w="2815"/>
        <w:gridCol w:w="2682"/>
        <w:gridCol w:w="2724"/>
      </w:tblGrid>
      <w:tr w:rsidR="00091427" w:rsidRPr="00091427" w14:paraId="261017DF" w14:textId="77777777" w:rsidTr="002822A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2" w:type="dxa"/>
            <w:vAlign w:val="center"/>
          </w:tcPr>
          <w:p w14:paraId="0CE1B7E8" w14:textId="152C54D1" w:rsidR="00091427" w:rsidRPr="00091427" w:rsidRDefault="004F4978" w:rsidP="002822A1">
            <w:pPr>
              <w:pStyle w:val="BodyText"/>
              <w:jc w:val="center"/>
              <w:rPr>
                <w:rFonts w:ascii="Garamond" w:hAnsi="Garamond"/>
                <w:sz w:val="24"/>
                <w:szCs w:val="24"/>
                <w:lang w:val="en-ID"/>
              </w:rPr>
            </w:pPr>
            <w:proofErr w:type="spellStart"/>
            <w:r>
              <w:rPr>
                <w:rFonts w:ascii="Garamond" w:hAnsi="Garamond"/>
                <w:sz w:val="24"/>
                <w:szCs w:val="24"/>
              </w:rPr>
              <w:t>Tahapan</w:t>
            </w:r>
            <w:proofErr w:type="spellEnd"/>
            <w:r>
              <w:rPr>
                <w:rFonts w:ascii="Garamond" w:hAnsi="Garamond"/>
                <w:sz w:val="24"/>
                <w:szCs w:val="24"/>
              </w:rPr>
              <w:t xml:space="preserve"> </w:t>
            </w:r>
            <w:proofErr w:type="spellStart"/>
            <w:r>
              <w:rPr>
                <w:rFonts w:ascii="Garamond" w:hAnsi="Garamond"/>
                <w:sz w:val="24"/>
                <w:szCs w:val="24"/>
              </w:rPr>
              <w:t>Perkembangan</w:t>
            </w:r>
            <w:proofErr w:type="spellEnd"/>
            <w:r>
              <w:rPr>
                <w:rFonts w:ascii="Garamond" w:hAnsi="Garamond"/>
                <w:sz w:val="24"/>
                <w:szCs w:val="24"/>
              </w:rPr>
              <w:t xml:space="preserve"> Moral</w:t>
            </w:r>
          </w:p>
        </w:tc>
        <w:tc>
          <w:tcPr>
            <w:tcW w:w="2790" w:type="dxa"/>
            <w:vAlign w:val="center"/>
          </w:tcPr>
          <w:p w14:paraId="4A58F7C7" w14:textId="286AA4FC" w:rsidR="00091427" w:rsidRPr="00091427" w:rsidRDefault="004F4978" w:rsidP="002822A1">
            <w:pPr>
              <w:pStyle w:val="BodyText"/>
              <w:jc w:val="center"/>
              <w:cnfStyle w:val="100000000000" w:firstRow="1" w:lastRow="0" w:firstColumn="0" w:lastColumn="0" w:oddVBand="0" w:evenVBand="0" w:oddHBand="0" w:evenHBand="0" w:firstRowFirstColumn="0" w:firstRowLastColumn="0" w:lastRowFirstColumn="0" w:lastRowLastColumn="0"/>
              <w:rPr>
                <w:rFonts w:ascii="Garamond" w:hAnsi="Garamond"/>
                <w:sz w:val="24"/>
                <w:szCs w:val="24"/>
                <w:lang w:val="en-ID"/>
              </w:rPr>
            </w:pPr>
            <w:proofErr w:type="spellStart"/>
            <w:r>
              <w:rPr>
                <w:rFonts w:ascii="Garamond" w:hAnsi="Garamond"/>
                <w:sz w:val="24"/>
                <w:szCs w:val="24"/>
                <w:lang w:val="en-ID"/>
              </w:rPr>
              <w:t>Usia</w:t>
            </w:r>
            <w:proofErr w:type="spellEnd"/>
          </w:p>
        </w:tc>
        <w:tc>
          <w:tcPr>
            <w:tcW w:w="2823" w:type="dxa"/>
            <w:vAlign w:val="center"/>
          </w:tcPr>
          <w:p w14:paraId="5226657C" w14:textId="4201FFF1" w:rsidR="00091427" w:rsidRPr="00091427" w:rsidRDefault="004F4978" w:rsidP="002822A1">
            <w:pPr>
              <w:pStyle w:val="BodyText"/>
              <w:jc w:val="center"/>
              <w:cnfStyle w:val="100000000000" w:firstRow="1" w:lastRow="0" w:firstColumn="0" w:lastColumn="0" w:oddVBand="0" w:evenVBand="0" w:oddHBand="0" w:evenHBand="0" w:firstRowFirstColumn="0" w:firstRowLastColumn="0" w:lastRowFirstColumn="0" w:lastRowLastColumn="0"/>
              <w:rPr>
                <w:rFonts w:ascii="Garamond" w:hAnsi="Garamond"/>
                <w:sz w:val="24"/>
                <w:szCs w:val="24"/>
                <w:lang w:val="en-ID"/>
              </w:rPr>
            </w:pPr>
            <w:proofErr w:type="spellStart"/>
            <w:r>
              <w:rPr>
                <w:rFonts w:ascii="Garamond" w:hAnsi="Garamond"/>
                <w:sz w:val="24"/>
                <w:szCs w:val="24"/>
              </w:rPr>
              <w:t>Tahapan</w:t>
            </w:r>
            <w:proofErr w:type="spellEnd"/>
            <w:r>
              <w:rPr>
                <w:rFonts w:ascii="Garamond" w:hAnsi="Garamond"/>
                <w:sz w:val="24"/>
                <w:szCs w:val="24"/>
              </w:rPr>
              <w:t xml:space="preserve"> yang </w:t>
            </w:r>
            <w:proofErr w:type="spellStart"/>
            <w:r>
              <w:rPr>
                <w:rFonts w:ascii="Garamond" w:hAnsi="Garamond"/>
                <w:sz w:val="24"/>
                <w:szCs w:val="24"/>
              </w:rPr>
              <w:t>Termasuk</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level </w:t>
            </w:r>
            <w:proofErr w:type="spellStart"/>
            <w:r>
              <w:rPr>
                <w:rFonts w:ascii="Garamond" w:hAnsi="Garamond"/>
                <w:sz w:val="24"/>
                <w:szCs w:val="24"/>
              </w:rPr>
              <w:t>ini</w:t>
            </w:r>
            <w:proofErr w:type="spellEnd"/>
          </w:p>
        </w:tc>
      </w:tr>
      <w:tr w:rsidR="00091427" w:rsidRPr="00091427" w14:paraId="7E40372A" w14:textId="77777777" w:rsidTr="002822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2" w:type="dxa"/>
            <w:vAlign w:val="center"/>
          </w:tcPr>
          <w:p w14:paraId="527086F9" w14:textId="77777777" w:rsidR="00091427" w:rsidRPr="00091427" w:rsidRDefault="00091427" w:rsidP="002822A1">
            <w:pPr>
              <w:pStyle w:val="BodyText"/>
              <w:rPr>
                <w:rFonts w:ascii="Garamond" w:hAnsi="Garamond"/>
                <w:sz w:val="24"/>
                <w:szCs w:val="24"/>
                <w:lang w:val="en-ID"/>
              </w:rPr>
            </w:pPr>
            <w:r w:rsidRPr="00091427">
              <w:rPr>
                <w:rFonts w:ascii="Garamond" w:hAnsi="Garamond"/>
                <w:sz w:val="24"/>
                <w:szCs w:val="24"/>
              </w:rPr>
              <w:t>Preconventional Morality</w:t>
            </w:r>
          </w:p>
        </w:tc>
        <w:tc>
          <w:tcPr>
            <w:tcW w:w="2790" w:type="dxa"/>
            <w:vAlign w:val="center"/>
          </w:tcPr>
          <w:p w14:paraId="41F6EACE" w14:textId="77777777" w:rsidR="00091427" w:rsidRPr="00091427" w:rsidRDefault="00091427" w:rsidP="002822A1">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D"/>
              </w:rPr>
            </w:pPr>
            <w:r w:rsidRPr="00091427">
              <w:rPr>
                <w:rFonts w:ascii="Garamond" w:hAnsi="Garamond"/>
                <w:sz w:val="24"/>
                <w:szCs w:val="24"/>
              </w:rPr>
              <w:t>0 to 9</w:t>
            </w:r>
          </w:p>
        </w:tc>
        <w:tc>
          <w:tcPr>
            <w:tcW w:w="2823" w:type="dxa"/>
          </w:tcPr>
          <w:p w14:paraId="389AAD57" w14:textId="77777777" w:rsidR="00091427" w:rsidRPr="00091427" w:rsidRDefault="00091427" w:rsidP="00091427">
            <w:pPr>
              <w:pStyle w:val="BodyText"/>
              <w:jc w:val="both"/>
              <w:cnfStyle w:val="000000100000" w:firstRow="0" w:lastRow="0" w:firstColumn="0" w:lastColumn="0" w:oddVBand="0" w:evenVBand="0" w:oddHBand="1" w:evenHBand="0" w:firstRowFirstColumn="0" w:firstRowLastColumn="0" w:lastRowFirstColumn="0" w:lastRowLastColumn="0"/>
              <w:rPr>
                <w:rFonts w:ascii="Garamond" w:hAnsi="Garamond"/>
                <w:b/>
                <w:bCs/>
                <w:sz w:val="24"/>
                <w:szCs w:val="24"/>
                <w:lang w:val="en-ID"/>
              </w:rPr>
            </w:pPr>
            <w:r w:rsidRPr="00091427">
              <w:rPr>
                <w:rFonts w:ascii="Garamond" w:hAnsi="Garamond"/>
                <w:b/>
                <w:bCs/>
                <w:sz w:val="24"/>
                <w:szCs w:val="24"/>
                <w:lang w:val="en-ID"/>
              </w:rPr>
              <w:t xml:space="preserve">Stage 1: </w:t>
            </w:r>
            <w:r w:rsidRPr="00091427">
              <w:rPr>
                <w:rFonts w:ascii="Garamond" w:hAnsi="Garamond"/>
                <w:sz w:val="24"/>
                <w:szCs w:val="24"/>
                <w:lang w:val="en-ID"/>
              </w:rPr>
              <w:t>Obedience and punishment.</w:t>
            </w:r>
          </w:p>
          <w:p w14:paraId="20F8A78B" w14:textId="77777777" w:rsidR="00091427" w:rsidRPr="00091427" w:rsidRDefault="00091427" w:rsidP="00091427">
            <w:pPr>
              <w:pStyle w:val="BodyText"/>
              <w:jc w:val="both"/>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D"/>
              </w:rPr>
            </w:pPr>
            <w:r w:rsidRPr="00091427">
              <w:rPr>
                <w:rFonts w:ascii="Garamond" w:hAnsi="Garamond"/>
                <w:b/>
                <w:bCs/>
                <w:sz w:val="24"/>
                <w:szCs w:val="24"/>
                <w:lang w:val="en-ID"/>
              </w:rPr>
              <w:t xml:space="preserve">Stage 2: </w:t>
            </w:r>
            <w:r w:rsidRPr="00091427">
              <w:rPr>
                <w:rFonts w:ascii="Garamond" w:hAnsi="Garamond"/>
                <w:sz w:val="24"/>
                <w:szCs w:val="24"/>
                <w:lang w:val="en-ID"/>
              </w:rPr>
              <w:t>Individualism and exchange.</w:t>
            </w:r>
          </w:p>
        </w:tc>
      </w:tr>
      <w:tr w:rsidR="00091427" w:rsidRPr="00091427" w14:paraId="212710E8" w14:textId="77777777" w:rsidTr="002822A1">
        <w:trPr>
          <w:jc w:val="center"/>
        </w:trPr>
        <w:tc>
          <w:tcPr>
            <w:cnfStyle w:val="001000000000" w:firstRow="0" w:lastRow="0" w:firstColumn="1" w:lastColumn="0" w:oddVBand="0" w:evenVBand="0" w:oddHBand="0" w:evenHBand="0" w:firstRowFirstColumn="0" w:firstRowLastColumn="0" w:lastRowFirstColumn="0" w:lastRowLastColumn="0"/>
            <w:tcW w:w="2882" w:type="dxa"/>
            <w:vAlign w:val="center"/>
          </w:tcPr>
          <w:p w14:paraId="009144E4" w14:textId="77777777" w:rsidR="00091427" w:rsidRPr="00091427" w:rsidRDefault="00091427" w:rsidP="002822A1">
            <w:pPr>
              <w:pStyle w:val="BodyText"/>
              <w:rPr>
                <w:rFonts w:ascii="Garamond" w:hAnsi="Garamond"/>
                <w:sz w:val="24"/>
                <w:szCs w:val="24"/>
                <w:lang w:val="en-ID"/>
              </w:rPr>
            </w:pPr>
            <w:r w:rsidRPr="00091427">
              <w:rPr>
                <w:rFonts w:ascii="Garamond" w:hAnsi="Garamond"/>
                <w:sz w:val="24"/>
                <w:szCs w:val="24"/>
              </w:rPr>
              <w:t>Conventional Morality</w:t>
            </w:r>
          </w:p>
        </w:tc>
        <w:tc>
          <w:tcPr>
            <w:tcW w:w="2790" w:type="dxa"/>
            <w:vAlign w:val="center"/>
          </w:tcPr>
          <w:p w14:paraId="600C9167" w14:textId="77777777" w:rsidR="00091427" w:rsidRPr="00091427" w:rsidRDefault="00091427" w:rsidP="002822A1">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D"/>
              </w:rPr>
            </w:pPr>
            <w:r w:rsidRPr="00091427">
              <w:rPr>
                <w:rFonts w:ascii="Garamond" w:hAnsi="Garamond"/>
                <w:sz w:val="24"/>
                <w:szCs w:val="24"/>
              </w:rPr>
              <w:t>Early adolescence to adulthood</w:t>
            </w:r>
          </w:p>
        </w:tc>
        <w:tc>
          <w:tcPr>
            <w:tcW w:w="2823" w:type="dxa"/>
          </w:tcPr>
          <w:p w14:paraId="5D330D8F" w14:textId="77777777" w:rsidR="00091427" w:rsidRPr="00091427" w:rsidRDefault="00091427" w:rsidP="00091427">
            <w:pPr>
              <w:pStyle w:val="BodyText"/>
              <w:jc w:val="both"/>
              <w:cnfStyle w:val="000000000000" w:firstRow="0" w:lastRow="0" w:firstColumn="0" w:lastColumn="0" w:oddVBand="0" w:evenVBand="0" w:oddHBand="0" w:evenHBand="0" w:firstRowFirstColumn="0" w:firstRowLastColumn="0" w:lastRowFirstColumn="0" w:lastRowLastColumn="0"/>
              <w:rPr>
                <w:rFonts w:ascii="Garamond" w:hAnsi="Garamond"/>
                <w:b/>
                <w:bCs/>
                <w:sz w:val="24"/>
                <w:szCs w:val="24"/>
                <w:lang w:val="nn-NO"/>
              </w:rPr>
            </w:pPr>
            <w:r w:rsidRPr="00091427">
              <w:rPr>
                <w:rFonts w:ascii="Garamond" w:hAnsi="Garamond"/>
                <w:b/>
                <w:bCs/>
                <w:sz w:val="24"/>
                <w:szCs w:val="24"/>
                <w:lang w:val="nn-NO"/>
              </w:rPr>
              <w:t xml:space="preserve">Stage 3: </w:t>
            </w:r>
            <w:r w:rsidRPr="00091427">
              <w:rPr>
                <w:rFonts w:ascii="Garamond" w:hAnsi="Garamond"/>
                <w:sz w:val="24"/>
                <w:szCs w:val="24"/>
                <w:lang w:val="nn-NO"/>
              </w:rPr>
              <w:t>Develop good interpersonal relationships.</w:t>
            </w:r>
          </w:p>
          <w:p w14:paraId="0A9C16E5" w14:textId="77777777" w:rsidR="00091427" w:rsidRPr="00091427" w:rsidRDefault="00091427" w:rsidP="00091427">
            <w:pPr>
              <w:pStyle w:val="BodyText"/>
              <w:jc w:val="both"/>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nn-NO"/>
              </w:rPr>
            </w:pPr>
            <w:r w:rsidRPr="00091427">
              <w:rPr>
                <w:rFonts w:ascii="Garamond" w:hAnsi="Garamond"/>
                <w:b/>
                <w:bCs/>
                <w:sz w:val="24"/>
                <w:szCs w:val="24"/>
                <w:lang w:val="nn-NO"/>
              </w:rPr>
              <w:t xml:space="preserve">Stage 4: </w:t>
            </w:r>
            <w:r w:rsidRPr="00091427">
              <w:rPr>
                <w:rFonts w:ascii="Garamond" w:hAnsi="Garamond"/>
                <w:sz w:val="24"/>
                <w:szCs w:val="24"/>
                <w:lang w:val="nn-NO"/>
              </w:rPr>
              <w:t>Maintain social order.</w:t>
            </w:r>
          </w:p>
        </w:tc>
      </w:tr>
      <w:tr w:rsidR="00091427" w:rsidRPr="00091427" w14:paraId="19D5136E" w14:textId="77777777" w:rsidTr="002822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2" w:type="dxa"/>
            <w:vAlign w:val="center"/>
          </w:tcPr>
          <w:p w14:paraId="72C05338" w14:textId="77777777" w:rsidR="00091427" w:rsidRPr="00091427" w:rsidRDefault="00091427" w:rsidP="002822A1">
            <w:pPr>
              <w:pStyle w:val="BodyText"/>
              <w:rPr>
                <w:rFonts w:ascii="Garamond" w:hAnsi="Garamond"/>
                <w:sz w:val="24"/>
                <w:szCs w:val="24"/>
                <w:lang w:val="en-ID"/>
              </w:rPr>
            </w:pPr>
            <w:r w:rsidRPr="00091427">
              <w:rPr>
                <w:rFonts w:ascii="Garamond" w:hAnsi="Garamond"/>
                <w:sz w:val="24"/>
                <w:szCs w:val="24"/>
              </w:rPr>
              <w:t>Postconventional Morality</w:t>
            </w:r>
          </w:p>
        </w:tc>
        <w:tc>
          <w:tcPr>
            <w:tcW w:w="2790" w:type="dxa"/>
            <w:vAlign w:val="center"/>
          </w:tcPr>
          <w:p w14:paraId="57457B5C" w14:textId="77777777" w:rsidR="00091427" w:rsidRPr="00091427" w:rsidRDefault="00091427" w:rsidP="002822A1">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D"/>
              </w:rPr>
            </w:pPr>
            <w:r w:rsidRPr="00091427">
              <w:rPr>
                <w:rFonts w:ascii="Garamond" w:hAnsi="Garamond"/>
                <w:sz w:val="24"/>
                <w:szCs w:val="24"/>
              </w:rPr>
              <w:t>Some adults</w:t>
            </w:r>
          </w:p>
        </w:tc>
        <w:tc>
          <w:tcPr>
            <w:tcW w:w="2823" w:type="dxa"/>
          </w:tcPr>
          <w:p w14:paraId="1F9A678B" w14:textId="77777777" w:rsidR="00091427" w:rsidRPr="00091427" w:rsidRDefault="00091427" w:rsidP="00091427">
            <w:pPr>
              <w:pStyle w:val="BodyText"/>
              <w:jc w:val="both"/>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nn-NO"/>
              </w:rPr>
            </w:pPr>
            <w:r w:rsidRPr="00091427">
              <w:rPr>
                <w:rFonts w:ascii="Garamond" w:hAnsi="Garamond"/>
                <w:b/>
                <w:bCs/>
                <w:sz w:val="24"/>
                <w:szCs w:val="24"/>
                <w:lang w:val="nn-NO"/>
              </w:rPr>
              <w:t xml:space="preserve">Level 5: </w:t>
            </w:r>
            <w:r w:rsidRPr="00091427">
              <w:rPr>
                <w:rFonts w:ascii="Garamond" w:hAnsi="Garamond"/>
                <w:sz w:val="24"/>
                <w:szCs w:val="24"/>
                <w:lang w:val="nn-NO"/>
              </w:rPr>
              <w:t xml:space="preserve">Social contracts and individual rights </w:t>
            </w:r>
          </w:p>
          <w:p w14:paraId="0183014A" w14:textId="77777777" w:rsidR="00091427" w:rsidRPr="00091427" w:rsidRDefault="00091427" w:rsidP="00091427">
            <w:pPr>
              <w:pStyle w:val="BodyText"/>
              <w:jc w:val="both"/>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nn-NO"/>
              </w:rPr>
            </w:pPr>
            <w:r w:rsidRPr="00091427">
              <w:rPr>
                <w:rFonts w:ascii="Garamond" w:hAnsi="Garamond"/>
                <w:b/>
                <w:bCs/>
                <w:sz w:val="24"/>
                <w:szCs w:val="24"/>
                <w:lang w:val="nn-NO"/>
              </w:rPr>
              <w:lastRenderedPageBreak/>
              <w:t xml:space="preserve">Level 6: </w:t>
            </w:r>
            <w:r w:rsidRPr="00091427">
              <w:rPr>
                <w:rFonts w:ascii="Garamond" w:hAnsi="Garamond"/>
                <w:sz w:val="24"/>
                <w:szCs w:val="24"/>
                <w:lang w:val="nn-NO"/>
              </w:rPr>
              <w:t>Universal principles</w:t>
            </w:r>
          </w:p>
        </w:tc>
      </w:tr>
    </w:tbl>
    <w:p w14:paraId="1F4C3904" w14:textId="1EEE76D8" w:rsidR="005A26BB" w:rsidRPr="005A26BB" w:rsidRDefault="005A26BB" w:rsidP="005A26BB">
      <w:pPr>
        <w:pStyle w:val="BodyText"/>
        <w:spacing w:after="0" w:line="276" w:lineRule="auto"/>
        <w:jc w:val="both"/>
        <w:rPr>
          <w:rFonts w:ascii="Garamond" w:hAnsi="Garamond"/>
          <w:sz w:val="24"/>
          <w:szCs w:val="24"/>
        </w:rPr>
      </w:pPr>
    </w:p>
    <w:p w14:paraId="0EEC3403" w14:textId="1E100EFB" w:rsidR="00C8747B" w:rsidRPr="00E46AA9" w:rsidRDefault="004F4978" w:rsidP="00C8747B">
      <w:pPr>
        <w:pStyle w:val="Heading2"/>
        <w:keepLines/>
        <w:numPr>
          <w:ilvl w:val="0"/>
          <w:numId w:val="44"/>
        </w:numPr>
        <w:spacing w:before="0" w:after="0" w:line="276" w:lineRule="auto"/>
        <w:ind w:left="284" w:hanging="284"/>
        <w:jc w:val="both"/>
        <w:rPr>
          <w:rFonts w:ascii="Garamond" w:hAnsi="Garamond"/>
          <w:b w:val="0"/>
          <w:i w:val="0"/>
          <w:sz w:val="24"/>
          <w:szCs w:val="24"/>
        </w:rPr>
      </w:pPr>
      <w:r w:rsidRPr="004F4978">
        <w:rPr>
          <w:rFonts w:ascii="Garamond" w:hAnsi="Garamond"/>
          <w:b w:val="0"/>
          <w:i w:val="0"/>
          <w:sz w:val="24"/>
          <w:szCs w:val="24"/>
        </w:rPr>
        <w:t xml:space="preserve">Tingkat 1: </w:t>
      </w:r>
      <w:proofErr w:type="spellStart"/>
      <w:r w:rsidRPr="004F4978">
        <w:rPr>
          <w:rFonts w:ascii="Garamond" w:hAnsi="Garamond"/>
          <w:b w:val="0"/>
          <w:i w:val="0"/>
          <w:sz w:val="24"/>
          <w:szCs w:val="24"/>
        </w:rPr>
        <w:t>Moralitas</w:t>
      </w:r>
      <w:proofErr w:type="spellEnd"/>
      <w:r w:rsidRPr="004F4978">
        <w:rPr>
          <w:rFonts w:ascii="Garamond" w:hAnsi="Garamond"/>
          <w:b w:val="0"/>
          <w:i w:val="0"/>
          <w:sz w:val="24"/>
          <w:szCs w:val="24"/>
        </w:rPr>
        <w:t xml:space="preserve"> </w:t>
      </w:r>
      <w:proofErr w:type="spellStart"/>
      <w:r w:rsidRPr="004F4978">
        <w:rPr>
          <w:rFonts w:ascii="Garamond" w:hAnsi="Garamond"/>
          <w:b w:val="0"/>
          <w:i w:val="0"/>
          <w:sz w:val="24"/>
          <w:szCs w:val="24"/>
        </w:rPr>
        <w:t>Pra-Konvensional</w:t>
      </w:r>
      <w:proofErr w:type="spellEnd"/>
      <w:r w:rsidR="00C8747B" w:rsidRPr="00E46AA9">
        <w:rPr>
          <w:rFonts w:ascii="Garamond" w:hAnsi="Garamond"/>
          <w:b w:val="0"/>
          <w:i w:val="0"/>
          <w:sz w:val="24"/>
          <w:szCs w:val="24"/>
          <w:lang w:val="id-ID"/>
        </w:rPr>
        <w:t xml:space="preserve"> </w:t>
      </w:r>
    </w:p>
    <w:p w14:paraId="169400FA" w14:textId="2C63EC9A" w:rsidR="00C8747B" w:rsidRDefault="004F4978" w:rsidP="00C8747B">
      <w:pPr>
        <w:pStyle w:val="BodyText"/>
        <w:spacing w:after="0" w:line="276" w:lineRule="auto"/>
        <w:ind w:left="284" w:firstLine="567"/>
        <w:jc w:val="both"/>
        <w:rPr>
          <w:rFonts w:ascii="Garamond" w:hAnsi="Garamond"/>
          <w:sz w:val="24"/>
          <w:szCs w:val="24"/>
          <w:lang w:val="sv-SE"/>
        </w:rPr>
      </w:pPr>
      <w:r w:rsidRPr="004F4978">
        <w:rPr>
          <w:rFonts w:ascii="Garamond" w:hAnsi="Garamond"/>
          <w:sz w:val="24"/>
          <w:szCs w:val="24"/>
          <w:lang w:val="pt-BR"/>
        </w:rPr>
        <w:t xml:space="preserve">Moralitas pra-konvensional adalah periode awal perkembangan moral. Itu berlangsung hingga sekitar usia 9 tahun. Pada usia ini, keputusan anak-anak terutama dibentuk oleh harapan orang dewasa dan konsekuensi dari pelanggaran aturan. </w:t>
      </w:r>
      <w:r w:rsidRPr="004F4978">
        <w:rPr>
          <w:rFonts w:ascii="Garamond" w:hAnsi="Garamond"/>
          <w:sz w:val="24"/>
          <w:szCs w:val="24"/>
        </w:rPr>
        <w:t xml:space="preserve">Ada </w:t>
      </w:r>
      <w:proofErr w:type="spellStart"/>
      <w:r w:rsidRPr="004F4978">
        <w:rPr>
          <w:rFonts w:ascii="Garamond" w:hAnsi="Garamond"/>
          <w:sz w:val="24"/>
          <w:szCs w:val="24"/>
        </w:rPr>
        <w:t>dua</w:t>
      </w:r>
      <w:proofErr w:type="spellEnd"/>
      <w:r w:rsidRPr="004F4978">
        <w:rPr>
          <w:rFonts w:ascii="Garamond" w:hAnsi="Garamond"/>
          <w:sz w:val="24"/>
          <w:szCs w:val="24"/>
        </w:rPr>
        <w:t xml:space="preserve"> </w:t>
      </w:r>
      <w:proofErr w:type="spellStart"/>
      <w:r w:rsidRPr="004F4978">
        <w:rPr>
          <w:rFonts w:ascii="Garamond" w:hAnsi="Garamond"/>
          <w:sz w:val="24"/>
          <w:szCs w:val="24"/>
        </w:rPr>
        <w:t>tahap</w:t>
      </w:r>
      <w:proofErr w:type="spellEnd"/>
      <w:r w:rsidRPr="004F4978">
        <w:rPr>
          <w:rFonts w:ascii="Garamond" w:hAnsi="Garamond"/>
          <w:sz w:val="24"/>
          <w:szCs w:val="24"/>
        </w:rPr>
        <w:t xml:space="preserve"> di level </w:t>
      </w:r>
      <w:proofErr w:type="spellStart"/>
      <w:r w:rsidRPr="004F4978">
        <w:rPr>
          <w:rFonts w:ascii="Garamond" w:hAnsi="Garamond"/>
          <w:sz w:val="24"/>
          <w:szCs w:val="24"/>
        </w:rPr>
        <w:t>ini</w:t>
      </w:r>
      <w:proofErr w:type="spellEnd"/>
      <w:r w:rsidRPr="004F4978">
        <w:rPr>
          <w:rFonts w:ascii="Garamond" w:hAnsi="Garamond"/>
          <w:sz w:val="24"/>
          <w:szCs w:val="24"/>
        </w:rPr>
        <w:t>:</w:t>
      </w:r>
    </w:p>
    <w:p w14:paraId="4114D755" w14:textId="213C96A4" w:rsidR="005A26BB" w:rsidRPr="005A26BB" w:rsidRDefault="00820B70" w:rsidP="005A26BB">
      <w:pPr>
        <w:pStyle w:val="BodyText"/>
        <w:numPr>
          <w:ilvl w:val="0"/>
          <w:numId w:val="45"/>
        </w:numPr>
        <w:spacing w:after="0" w:line="276" w:lineRule="auto"/>
        <w:jc w:val="both"/>
        <w:rPr>
          <w:rFonts w:ascii="Garamond" w:hAnsi="Garamond"/>
          <w:sz w:val="24"/>
          <w:szCs w:val="24"/>
          <w:lang w:val="id-ID"/>
        </w:rPr>
      </w:pPr>
      <w:r w:rsidRPr="00820B70">
        <w:rPr>
          <w:rFonts w:ascii="Garamond" w:hAnsi="Garamond"/>
          <w:sz w:val="24"/>
          <w:szCs w:val="24"/>
          <w:lang w:val="sv-SE"/>
        </w:rPr>
        <w:t>Tahap 1 (Ketaatan dan Hukuman): Tahap-tahap awal perkembangan moral, ketaatan, dan hukuman sangat umum ditemui pada anak-anak kecil, namun orang dewasa pun mampu menunjukkan pola berpikir semacam ini. Menurut Kohlberg, orang-orang pada tahap ini memandang aturan sebagai sesuatu yang tetap dan mutlak. Mematuhi aturan itu penting karena merupakan cara untuk menghindari hukuman.</w:t>
      </w:r>
    </w:p>
    <w:p w14:paraId="0D89CE95" w14:textId="57CD3E33" w:rsidR="005A26BB" w:rsidRPr="00E46AA9" w:rsidRDefault="00820B70" w:rsidP="005A26BB">
      <w:pPr>
        <w:pStyle w:val="BodyText"/>
        <w:numPr>
          <w:ilvl w:val="0"/>
          <w:numId w:val="45"/>
        </w:numPr>
        <w:spacing w:after="0" w:line="276" w:lineRule="auto"/>
        <w:jc w:val="both"/>
        <w:rPr>
          <w:rFonts w:ascii="Garamond" w:hAnsi="Garamond"/>
          <w:sz w:val="24"/>
          <w:szCs w:val="24"/>
          <w:lang w:val="id-ID"/>
        </w:rPr>
      </w:pPr>
      <w:r w:rsidRPr="00820B70">
        <w:rPr>
          <w:rFonts w:ascii="Garamond" w:hAnsi="Garamond"/>
          <w:sz w:val="24"/>
          <w:szCs w:val="24"/>
          <w:lang w:val="id-ID"/>
        </w:rPr>
        <w:t>Tahap 2 (Individualisme dan Pertukaran): Pada tahap individualisme dan pertukaran perkembangan moral, anak-anak mempertimbangkan sudut pandang individu dan menilai tindakan berdasarkan bagaimana tindakan tersebut melayani kebutuhan individu. Dalam dilema Heinz, anak-anak berargumen bahwa tindakan terbaik adalah pilihan terbaik yang paling sesuai dengan kebutuhan Heinz. Timbal balik mungkin terjadi pada tahap perkembangan moral saat ini, tetapi hanya jika melayani kepentingannya sendiri.</w:t>
      </w:r>
    </w:p>
    <w:p w14:paraId="46F63EE7" w14:textId="556B18EC" w:rsidR="00C8747B" w:rsidRPr="00E46AA9" w:rsidRDefault="00820B70" w:rsidP="00C8747B">
      <w:pPr>
        <w:pStyle w:val="Heading2"/>
        <w:keepLines/>
        <w:numPr>
          <w:ilvl w:val="0"/>
          <w:numId w:val="44"/>
        </w:numPr>
        <w:spacing w:before="0" w:after="0" w:line="276" w:lineRule="auto"/>
        <w:ind w:left="284" w:hanging="284"/>
        <w:jc w:val="both"/>
        <w:rPr>
          <w:rFonts w:ascii="Garamond" w:hAnsi="Garamond"/>
          <w:b w:val="0"/>
          <w:i w:val="0"/>
          <w:sz w:val="24"/>
          <w:szCs w:val="24"/>
        </w:rPr>
      </w:pPr>
      <w:r w:rsidRPr="00820B70">
        <w:rPr>
          <w:rFonts w:ascii="Garamond" w:hAnsi="Garamond"/>
          <w:b w:val="0"/>
          <w:i w:val="0"/>
          <w:sz w:val="24"/>
          <w:szCs w:val="24"/>
        </w:rPr>
        <w:t xml:space="preserve">Level 2 </w:t>
      </w:r>
      <w:proofErr w:type="spellStart"/>
      <w:r>
        <w:rPr>
          <w:rFonts w:ascii="Garamond" w:hAnsi="Garamond"/>
          <w:b w:val="0"/>
          <w:i w:val="0"/>
          <w:sz w:val="24"/>
          <w:szCs w:val="24"/>
        </w:rPr>
        <w:t>M</w:t>
      </w:r>
      <w:r w:rsidRPr="00820B70">
        <w:rPr>
          <w:rFonts w:ascii="Garamond" w:hAnsi="Garamond"/>
          <w:b w:val="0"/>
          <w:i w:val="0"/>
          <w:sz w:val="24"/>
          <w:szCs w:val="24"/>
        </w:rPr>
        <w:t>oralitas</w:t>
      </w:r>
      <w:proofErr w:type="spellEnd"/>
      <w:r w:rsidRPr="00820B70">
        <w:rPr>
          <w:rFonts w:ascii="Garamond" w:hAnsi="Garamond"/>
          <w:b w:val="0"/>
          <w:i w:val="0"/>
          <w:sz w:val="24"/>
          <w:szCs w:val="24"/>
        </w:rPr>
        <w:t xml:space="preserve"> </w:t>
      </w:r>
      <w:proofErr w:type="spellStart"/>
      <w:r>
        <w:rPr>
          <w:rFonts w:ascii="Garamond" w:hAnsi="Garamond"/>
          <w:b w:val="0"/>
          <w:i w:val="0"/>
          <w:sz w:val="24"/>
          <w:szCs w:val="24"/>
        </w:rPr>
        <w:t>K</w:t>
      </w:r>
      <w:r w:rsidRPr="00820B70">
        <w:rPr>
          <w:rFonts w:ascii="Garamond" w:hAnsi="Garamond"/>
          <w:b w:val="0"/>
          <w:i w:val="0"/>
          <w:sz w:val="24"/>
          <w:szCs w:val="24"/>
        </w:rPr>
        <w:t>onvensional</w:t>
      </w:r>
      <w:proofErr w:type="spellEnd"/>
    </w:p>
    <w:p w14:paraId="6FD7F3B7" w14:textId="2C976ECF" w:rsidR="00C8747B" w:rsidRDefault="00820B70" w:rsidP="00C8747B">
      <w:pPr>
        <w:pStyle w:val="BodyText"/>
        <w:spacing w:after="0" w:line="276" w:lineRule="auto"/>
        <w:ind w:left="284" w:firstLine="567"/>
        <w:jc w:val="both"/>
        <w:rPr>
          <w:rFonts w:ascii="Garamond" w:hAnsi="Garamond"/>
          <w:sz w:val="24"/>
          <w:szCs w:val="24"/>
          <w:lang w:val="sv-SE"/>
        </w:rPr>
      </w:pPr>
      <w:r w:rsidRPr="00820B70">
        <w:rPr>
          <w:rFonts w:ascii="Garamond" w:hAnsi="Garamond"/>
          <w:sz w:val="24"/>
          <w:szCs w:val="24"/>
          <w:lang w:val="sv-SE"/>
        </w:rPr>
        <w:t>Periode perkembangan moral berikutnya ditandai dengan penerimaan aturan sosial tentang apa yang baik dan bermoral. Selama masa ini, remaja dan orang dewasa menginternalisasi standar moral yang telah mereka pelajari dari panutan dan dari masyarakat. Periode ini juga berfokus pada penerimaan otoritas dan kesesuaian terhadap norma kelompok. Ada dua tahap pada tingkat moralitas ini:</w:t>
      </w:r>
    </w:p>
    <w:p w14:paraId="5C3CD16A" w14:textId="758AF9B7" w:rsidR="005A26BB" w:rsidRPr="005A26BB" w:rsidRDefault="00820B70" w:rsidP="005A26BB">
      <w:pPr>
        <w:pStyle w:val="BodyText"/>
        <w:numPr>
          <w:ilvl w:val="0"/>
          <w:numId w:val="46"/>
        </w:numPr>
        <w:spacing w:after="0" w:line="276" w:lineRule="auto"/>
        <w:ind w:left="709"/>
        <w:jc w:val="both"/>
        <w:rPr>
          <w:rFonts w:ascii="Garamond" w:hAnsi="Garamond"/>
          <w:sz w:val="24"/>
          <w:szCs w:val="24"/>
          <w:lang w:val="id-ID"/>
        </w:rPr>
      </w:pPr>
      <w:r w:rsidRPr="00820B70">
        <w:rPr>
          <w:rFonts w:ascii="Garamond" w:hAnsi="Garamond"/>
          <w:sz w:val="24"/>
          <w:szCs w:val="24"/>
          <w:lang w:val="sv-SE"/>
        </w:rPr>
        <w:t xml:space="preserve">Tahap 3 (Mengembangkan Hubungan Interpersonal yang Baik): Sering disebut sebagai orientasi "anak baik", tahap hubungan interpersonal dalam perkembangan moral ini berfokus pada hidup sesuai dengan ekspektasi dan peran sosial. </w:t>
      </w:r>
      <w:r w:rsidRPr="00820B70">
        <w:rPr>
          <w:rFonts w:ascii="Garamond" w:hAnsi="Garamond"/>
          <w:sz w:val="24"/>
          <w:szCs w:val="24"/>
        </w:rPr>
        <w:t xml:space="preserve">Ada </w:t>
      </w:r>
      <w:proofErr w:type="spellStart"/>
      <w:r w:rsidRPr="00820B70">
        <w:rPr>
          <w:rFonts w:ascii="Garamond" w:hAnsi="Garamond"/>
          <w:sz w:val="24"/>
          <w:szCs w:val="24"/>
        </w:rPr>
        <w:t>penekanan</w:t>
      </w:r>
      <w:proofErr w:type="spellEnd"/>
      <w:r w:rsidRPr="00820B70">
        <w:rPr>
          <w:rFonts w:ascii="Garamond" w:hAnsi="Garamond"/>
          <w:sz w:val="24"/>
          <w:szCs w:val="24"/>
        </w:rPr>
        <w:t xml:space="preserve"> pada </w:t>
      </w:r>
      <w:proofErr w:type="spellStart"/>
      <w:r w:rsidRPr="00820B70">
        <w:rPr>
          <w:rFonts w:ascii="Garamond" w:hAnsi="Garamond"/>
          <w:sz w:val="24"/>
          <w:szCs w:val="24"/>
        </w:rPr>
        <w:t>konformitas</w:t>
      </w:r>
      <w:proofErr w:type="spellEnd"/>
      <w:r w:rsidRPr="00820B70">
        <w:rPr>
          <w:rFonts w:ascii="Garamond" w:hAnsi="Garamond"/>
          <w:sz w:val="24"/>
          <w:szCs w:val="24"/>
        </w:rPr>
        <w:t xml:space="preserve">, </w:t>
      </w:r>
      <w:proofErr w:type="spellStart"/>
      <w:r w:rsidRPr="00820B70">
        <w:rPr>
          <w:rFonts w:ascii="Garamond" w:hAnsi="Garamond"/>
          <w:sz w:val="24"/>
          <w:szCs w:val="24"/>
        </w:rPr>
        <w:t>menjadi</w:t>
      </w:r>
      <w:proofErr w:type="spellEnd"/>
      <w:r w:rsidRPr="00820B70">
        <w:rPr>
          <w:rFonts w:ascii="Garamond" w:hAnsi="Garamond"/>
          <w:sz w:val="24"/>
          <w:szCs w:val="24"/>
        </w:rPr>
        <w:t xml:space="preserve"> "</w:t>
      </w:r>
      <w:proofErr w:type="spellStart"/>
      <w:r w:rsidRPr="00820B70">
        <w:rPr>
          <w:rFonts w:ascii="Garamond" w:hAnsi="Garamond"/>
          <w:sz w:val="24"/>
          <w:szCs w:val="24"/>
        </w:rPr>
        <w:t>baik</w:t>
      </w:r>
      <w:proofErr w:type="spellEnd"/>
      <w:r w:rsidRPr="00820B70">
        <w:rPr>
          <w:rFonts w:ascii="Garamond" w:hAnsi="Garamond"/>
          <w:sz w:val="24"/>
          <w:szCs w:val="24"/>
        </w:rPr>
        <w:t xml:space="preserve">," dan </w:t>
      </w:r>
      <w:proofErr w:type="spellStart"/>
      <w:r w:rsidRPr="00820B70">
        <w:rPr>
          <w:rFonts w:ascii="Garamond" w:hAnsi="Garamond"/>
          <w:sz w:val="24"/>
          <w:szCs w:val="24"/>
        </w:rPr>
        <w:t>pertimbangan</w:t>
      </w:r>
      <w:proofErr w:type="spellEnd"/>
      <w:r w:rsidRPr="00820B70">
        <w:rPr>
          <w:rFonts w:ascii="Garamond" w:hAnsi="Garamond"/>
          <w:sz w:val="24"/>
          <w:szCs w:val="24"/>
        </w:rPr>
        <w:t xml:space="preserve"> </w:t>
      </w:r>
      <w:proofErr w:type="spellStart"/>
      <w:r w:rsidRPr="00820B70">
        <w:rPr>
          <w:rFonts w:ascii="Garamond" w:hAnsi="Garamond"/>
          <w:sz w:val="24"/>
          <w:szCs w:val="24"/>
        </w:rPr>
        <w:t>tentang</w:t>
      </w:r>
      <w:proofErr w:type="spellEnd"/>
      <w:r w:rsidRPr="00820B70">
        <w:rPr>
          <w:rFonts w:ascii="Garamond" w:hAnsi="Garamond"/>
          <w:sz w:val="24"/>
          <w:szCs w:val="24"/>
        </w:rPr>
        <w:t xml:space="preserve"> </w:t>
      </w:r>
      <w:proofErr w:type="spellStart"/>
      <w:r w:rsidRPr="00820B70">
        <w:rPr>
          <w:rFonts w:ascii="Garamond" w:hAnsi="Garamond"/>
          <w:sz w:val="24"/>
          <w:szCs w:val="24"/>
        </w:rPr>
        <w:t>bagaimana</w:t>
      </w:r>
      <w:proofErr w:type="spellEnd"/>
      <w:r w:rsidRPr="00820B70">
        <w:rPr>
          <w:rFonts w:ascii="Garamond" w:hAnsi="Garamond"/>
          <w:sz w:val="24"/>
          <w:szCs w:val="24"/>
        </w:rPr>
        <w:t xml:space="preserve"> </w:t>
      </w:r>
      <w:proofErr w:type="spellStart"/>
      <w:r w:rsidRPr="00820B70">
        <w:rPr>
          <w:rFonts w:ascii="Garamond" w:hAnsi="Garamond"/>
          <w:sz w:val="24"/>
          <w:szCs w:val="24"/>
        </w:rPr>
        <w:t>pilihan</w:t>
      </w:r>
      <w:proofErr w:type="spellEnd"/>
      <w:r w:rsidRPr="00820B70">
        <w:rPr>
          <w:rFonts w:ascii="Garamond" w:hAnsi="Garamond"/>
          <w:sz w:val="24"/>
          <w:szCs w:val="24"/>
        </w:rPr>
        <w:t xml:space="preserve"> </w:t>
      </w:r>
      <w:proofErr w:type="spellStart"/>
      <w:r w:rsidRPr="00820B70">
        <w:rPr>
          <w:rFonts w:ascii="Garamond" w:hAnsi="Garamond"/>
          <w:sz w:val="24"/>
          <w:szCs w:val="24"/>
        </w:rPr>
        <w:t>memengaruhi</w:t>
      </w:r>
      <w:proofErr w:type="spellEnd"/>
      <w:r w:rsidRPr="00820B70">
        <w:rPr>
          <w:rFonts w:ascii="Garamond" w:hAnsi="Garamond"/>
          <w:sz w:val="24"/>
          <w:szCs w:val="24"/>
        </w:rPr>
        <w:t xml:space="preserve"> </w:t>
      </w:r>
      <w:proofErr w:type="spellStart"/>
      <w:r w:rsidRPr="00820B70">
        <w:rPr>
          <w:rFonts w:ascii="Garamond" w:hAnsi="Garamond"/>
          <w:sz w:val="24"/>
          <w:szCs w:val="24"/>
        </w:rPr>
        <w:t>hubungan</w:t>
      </w:r>
      <w:proofErr w:type="spellEnd"/>
      <w:r w:rsidRPr="00820B70">
        <w:rPr>
          <w:rFonts w:ascii="Garamond" w:hAnsi="Garamond"/>
          <w:sz w:val="24"/>
          <w:szCs w:val="24"/>
        </w:rPr>
        <w:t>.</w:t>
      </w:r>
    </w:p>
    <w:p w14:paraId="1D9E5BBB" w14:textId="1AF28005" w:rsidR="005A26BB" w:rsidRPr="005A26BB" w:rsidRDefault="00820B70" w:rsidP="005A26BB">
      <w:pPr>
        <w:pStyle w:val="BodyText"/>
        <w:numPr>
          <w:ilvl w:val="0"/>
          <w:numId w:val="46"/>
        </w:numPr>
        <w:spacing w:after="0" w:line="276" w:lineRule="auto"/>
        <w:ind w:left="709"/>
        <w:jc w:val="both"/>
        <w:rPr>
          <w:rFonts w:ascii="Garamond" w:hAnsi="Garamond"/>
          <w:sz w:val="24"/>
          <w:szCs w:val="24"/>
          <w:lang w:val="id-ID"/>
        </w:rPr>
      </w:pPr>
      <w:r w:rsidRPr="00820B70">
        <w:rPr>
          <w:rFonts w:ascii="Garamond" w:hAnsi="Garamond"/>
          <w:sz w:val="24"/>
          <w:szCs w:val="24"/>
          <w:lang w:val="fi-FI"/>
        </w:rPr>
        <w:t>Tahap 4 (Menjaga Tatanan Sosial): Tahap ini berfokus pada memastikan ketertiban sosial tetap terjaga. Pada tahap perkembangan moral ini, orang mulai mempertimbangkan masyarakat secara keseluruhan saat membuat penilaian. Fokusnya adalah menjaga ketertiban dengan mengikuti aturan, menjalankan tugas, dan menghormati otoritas.</w:t>
      </w:r>
    </w:p>
    <w:p w14:paraId="4BEC9911" w14:textId="2E12F6C3" w:rsidR="005A26BB" w:rsidRDefault="00820B70" w:rsidP="005A26BB">
      <w:pPr>
        <w:pStyle w:val="BodyText"/>
        <w:numPr>
          <w:ilvl w:val="0"/>
          <w:numId w:val="47"/>
        </w:numPr>
        <w:spacing w:after="0" w:line="276" w:lineRule="auto"/>
        <w:ind w:left="284" w:hanging="284"/>
        <w:jc w:val="both"/>
        <w:rPr>
          <w:rFonts w:ascii="Garamond" w:hAnsi="Garamond"/>
          <w:sz w:val="24"/>
          <w:szCs w:val="24"/>
          <w:lang w:val="id-ID"/>
        </w:rPr>
      </w:pPr>
      <w:r w:rsidRPr="00820B70">
        <w:rPr>
          <w:rFonts w:ascii="Garamond" w:hAnsi="Garamond"/>
          <w:sz w:val="24"/>
          <w:szCs w:val="24"/>
        </w:rPr>
        <w:t xml:space="preserve">Level 3. </w:t>
      </w:r>
      <w:proofErr w:type="spellStart"/>
      <w:r w:rsidRPr="00820B70">
        <w:rPr>
          <w:rFonts w:ascii="Garamond" w:hAnsi="Garamond"/>
          <w:sz w:val="24"/>
          <w:szCs w:val="24"/>
        </w:rPr>
        <w:t>Moralitas</w:t>
      </w:r>
      <w:proofErr w:type="spellEnd"/>
      <w:r w:rsidRPr="00820B70">
        <w:rPr>
          <w:rFonts w:ascii="Garamond" w:hAnsi="Garamond"/>
          <w:sz w:val="24"/>
          <w:szCs w:val="24"/>
        </w:rPr>
        <w:t xml:space="preserve"> </w:t>
      </w:r>
      <w:proofErr w:type="spellStart"/>
      <w:r w:rsidRPr="00820B70">
        <w:rPr>
          <w:rFonts w:ascii="Garamond" w:hAnsi="Garamond"/>
          <w:sz w:val="24"/>
          <w:szCs w:val="24"/>
        </w:rPr>
        <w:t>Pascakonvensional</w:t>
      </w:r>
      <w:proofErr w:type="spellEnd"/>
    </w:p>
    <w:p w14:paraId="6B015730" w14:textId="7D434387" w:rsidR="005A26BB" w:rsidRDefault="00820B70" w:rsidP="005A26BB">
      <w:pPr>
        <w:pStyle w:val="BodyText"/>
        <w:spacing w:after="0" w:line="276" w:lineRule="auto"/>
        <w:ind w:left="284" w:firstLine="436"/>
        <w:jc w:val="both"/>
        <w:rPr>
          <w:rFonts w:ascii="Garamond" w:hAnsi="Garamond"/>
          <w:sz w:val="24"/>
          <w:szCs w:val="24"/>
          <w:lang w:val="sv-SE"/>
        </w:rPr>
      </w:pPr>
      <w:r w:rsidRPr="00820B70">
        <w:rPr>
          <w:rFonts w:ascii="Garamond" w:hAnsi="Garamond"/>
          <w:sz w:val="24"/>
          <w:szCs w:val="24"/>
          <w:lang w:val="id-ID"/>
        </w:rPr>
        <w:t xml:space="preserve">Pada tingkat perkembangan moral ini, orang mengembangkan pemahaman tentang prinsip-prinsip abstrak moralitas. </w:t>
      </w:r>
      <w:proofErr w:type="spellStart"/>
      <w:r w:rsidRPr="00820B70">
        <w:rPr>
          <w:rFonts w:ascii="Garamond" w:hAnsi="Garamond"/>
          <w:sz w:val="24"/>
          <w:szCs w:val="24"/>
        </w:rPr>
        <w:t>Dua</w:t>
      </w:r>
      <w:proofErr w:type="spellEnd"/>
      <w:r w:rsidRPr="00820B70">
        <w:rPr>
          <w:rFonts w:ascii="Garamond" w:hAnsi="Garamond"/>
          <w:sz w:val="24"/>
          <w:szCs w:val="24"/>
        </w:rPr>
        <w:t xml:space="preserve"> </w:t>
      </w:r>
      <w:proofErr w:type="spellStart"/>
      <w:r w:rsidRPr="00820B70">
        <w:rPr>
          <w:rFonts w:ascii="Garamond" w:hAnsi="Garamond"/>
          <w:sz w:val="24"/>
          <w:szCs w:val="24"/>
        </w:rPr>
        <w:t>tahap</w:t>
      </w:r>
      <w:proofErr w:type="spellEnd"/>
      <w:r w:rsidRPr="00820B70">
        <w:rPr>
          <w:rFonts w:ascii="Garamond" w:hAnsi="Garamond"/>
          <w:sz w:val="24"/>
          <w:szCs w:val="24"/>
        </w:rPr>
        <w:t xml:space="preserve"> pada </w:t>
      </w:r>
      <w:proofErr w:type="spellStart"/>
      <w:r w:rsidRPr="00820B70">
        <w:rPr>
          <w:rFonts w:ascii="Garamond" w:hAnsi="Garamond"/>
          <w:sz w:val="24"/>
          <w:szCs w:val="24"/>
        </w:rPr>
        <w:t>tingkat</w:t>
      </w:r>
      <w:proofErr w:type="spellEnd"/>
      <w:r w:rsidRPr="00820B70">
        <w:rPr>
          <w:rFonts w:ascii="Garamond" w:hAnsi="Garamond"/>
          <w:sz w:val="24"/>
          <w:szCs w:val="24"/>
        </w:rPr>
        <w:t xml:space="preserve"> </w:t>
      </w:r>
      <w:proofErr w:type="spellStart"/>
      <w:r w:rsidRPr="00820B70">
        <w:rPr>
          <w:rFonts w:ascii="Garamond" w:hAnsi="Garamond"/>
          <w:sz w:val="24"/>
          <w:szCs w:val="24"/>
        </w:rPr>
        <w:t>ini</w:t>
      </w:r>
      <w:proofErr w:type="spellEnd"/>
      <w:r w:rsidRPr="00820B70">
        <w:rPr>
          <w:rFonts w:ascii="Garamond" w:hAnsi="Garamond"/>
          <w:sz w:val="24"/>
          <w:szCs w:val="24"/>
        </w:rPr>
        <w:t xml:space="preserve"> </w:t>
      </w:r>
      <w:proofErr w:type="spellStart"/>
      <w:r w:rsidRPr="00820B70">
        <w:rPr>
          <w:rFonts w:ascii="Garamond" w:hAnsi="Garamond"/>
          <w:sz w:val="24"/>
          <w:szCs w:val="24"/>
        </w:rPr>
        <w:t>adalah</w:t>
      </w:r>
      <w:proofErr w:type="spellEnd"/>
      <w:r w:rsidRPr="00820B70">
        <w:rPr>
          <w:rFonts w:ascii="Garamond" w:hAnsi="Garamond"/>
          <w:sz w:val="24"/>
          <w:szCs w:val="24"/>
        </w:rPr>
        <w:t>:</w:t>
      </w:r>
    </w:p>
    <w:p w14:paraId="2896E4BB" w14:textId="02EBDF0F" w:rsidR="005A26BB" w:rsidRPr="005A26BB" w:rsidRDefault="00820B70" w:rsidP="005A26BB">
      <w:pPr>
        <w:pStyle w:val="BodyText"/>
        <w:numPr>
          <w:ilvl w:val="0"/>
          <w:numId w:val="48"/>
        </w:numPr>
        <w:spacing w:after="0" w:line="276" w:lineRule="auto"/>
        <w:jc w:val="both"/>
        <w:rPr>
          <w:rFonts w:ascii="Garamond" w:hAnsi="Garamond"/>
          <w:sz w:val="24"/>
          <w:szCs w:val="24"/>
          <w:lang w:val="id-ID"/>
        </w:rPr>
      </w:pPr>
      <w:r w:rsidRPr="00820B70">
        <w:rPr>
          <w:rFonts w:ascii="Garamond" w:hAnsi="Garamond"/>
          <w:sz w:val="24"/>
          <w:szCs w:val="24"/>
          <w:lang w:val="sv-SE"/>
        </w:rPr>
        <w:t xml:space="preserve">Tahap 5 (Kontrak Sosial dan Hak Individu): Gagasan tentang kontrak sosial dan hak individu membuat orang-orang pada tahap berikutnya mulai mempertimbangkan nilai-nilai, pendapat, dan keyakinan yang berbeda dari orang </w:t>
      </w:r>
      <w:r w:rsidRPr="00820B70">
        <w:rPr>
          <w:rFonts w:ascii="Garamond" w:hAnsi="Garamond"/>
          <w:sz w:val="24"/>
          <w:szCs w:val="24"/>
          <w:lang w:val="sv-SE"/>
        </w:rPr>
        <w:lastRenderedPageBreak/>
        <w:t>lain. Penegakan hukum penting untuk mempertahankan kelangsungan masyarakat, namun anggota masyarakat harus menyetujui standar-standar tersebut.</w:t>
      </w:r>
    </w:p>
    <w:p w14:paraId="58B2C539" w14:textId="7225B099" w:rsidR="005A26BB" w:rsidRPr="005A26BB" w:rsidRDefault="00820B70" w:rsidP="005A26BB">
      <w:pPr>
        <w:pStyle w:val="BodyText"/>
        <w:numPr>
          <w:ilvl w:val="0"/>
          <w:numId w:val="48"/>
        </w:numPr>
        <w:spacing w:after="0" w:line="276" w:lineRule="auto"/>
        <w:jc w:val="both"/>
        <w:rPr>
          <w:rFonts w:ascii="Garamond" w:hAnsi="Garamond"/>
          <w:sz w:val="24"/>
          <w:szCs w:val="24"/>
          <w:lang w:val="id-ID"/>
        </w:rPr>
      </w:pPr>
      <w:r w:rsidRPr="00820B70">
        <w:rPr>
          <w:rFonts w:ascii="Garamond" w:hAnsi="Garamond"/>
          <w:sz w:val="24"/>
          <w:szCs w:val="24"/>
          <w:lang w:val="id-ID"/>
        </w:rPr>
        <w:t>ahap 6 (Prinsip Universal): Tingkat akhir penalaran moral Kohlberg didasarkan pada prinsip etika universal dan penalaran abstrak. Pada tahap ini, orang mengikuti prinsip-prinsip keadilan yang terinternalisasi ini, meskipun melanggar hukum dan aturan</w:t>
      </w:r>
      <w:r w:rsidR="005A26BB" w:rsidRPr="005A26BB">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"/>
          <w:id w:val="-798761733"/>
          <w:placeholder>
            <w:docPart w:val="F720D33B58A34BD48BD33447771830DF"/>
          </w:placeholder>
        </w:sdtPr>
        <w:sdtEndPr/>
        <w:sdtContent>
          <w:r w:rsidR="00941CF7" w:rsidRPr="00941CF7">
            <w:rPr>
              <w:rFonts w:ascii="Garamond" w:hAnsi="Garamond"/>
              <w:color w:val="000000"/>
              <w:sz w:val="24"/>
              <w:szCs w:val="24"/>
              <w:lang w:val="sv-SE"/>
            </w:rPr>
            <w:t>(Kohlberg, 1975)</w:t>
          </w:r>
        </w:sdtContent>
      </w:sdt>
      <w:r w:rsidR="005A26BB" w:rsidRPr="005A26BB">
        <w:rPr>
          <w:rFonts w:ascii="Garamond" w:hAnsi="Garamond"/>
          <w:sz w:val="24"/>
          <w:szCs w:val="24"/>
          <w:lang w:val="sv-SE"/>
        </w:rPr>
        <w:t>.</w:t>
      </w:r>
    </w:p>
    <w:p w14:paraId="328E1D35" w14:textId="34CC7412" w:rsidR="00220335" w:rsidRDefault="00820B70" w:rsidP="00820B70">
      <w:pPr>
        <w:pStyle w:val="BodyText"/>
        <w:spacing w:line="276" w:lineRule="auto"/>
        <w:ind w:firstLine="567"/>
        <w:jc w:val="both"/>
        <w:rPr>
          <w:rFonts w:ascii="Garamond" w:hAnsi="Garamond"/>
          <w:sz w:val="24"/>
          <w:szCs w:val="24"/>
          <w:lang w:val="id-ID"/>
        </w:rPr>
      </w:pPr>
      <w:r w:rsidRPr="00820B70">
        <w:rPr>
          <w:rFonts w:ascii="Garamond" w:hAnsi="Garamond"/>
          <w:sz w:val="24"/>
          <w:szCs w:val="24"/>
          <w:lang w:val="id-ID"/>
        </w:rPr>
        <w:t>Memahami teori Kohlberg tentang perkembangan moral penting karena dapat membantu orang tua membimbing anak-anak mereka saat mereka mengembangkan karakter moral mereka</w:t>
      </w:r>
      <w:r w:rsidR="009F6692">
        <w:rPr>
          <w:rFonts w:ascii="Garamond" w:hAnsi="Garamond"/>
          <w:sz w:val="24"/>
          <w:szCs w:val="24"/>
          <w:lang w:val="id-ID"/>
        </w:rPr>
        <w:t xml:space="preserve"> </w:t>
      </w:r>
      <w:sdt>
        <w:sdtPr>
          <w:rPr>
            <w:rFonts w:ascii="Garamond" w:hAnsi="Garamond"/>
            <w:color w:val="000000"/>
            <w:sz w:val="24"/>
            <w:szCs w:val="24"/>
            <w:lang w:val="id-ID"/>
          </w:rPr>
          <w:tag w:val="MENDELEY_CITATION_v3_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"/>
          <w:id w:val="1082646654"/>
          <w:placeholder>
            <w:docPart w:val="DefaultPlaceholder_-1854013440"/>
          </w:placeholder>
        </w:sdtPr>
        <w:sdtEndPr/>
        <w:sdtContent>
          <w:r w:rsidR="00941CF7" w:rsidRPr="00941CF7">
            <w:rPr>
              <w:rFonts w:ascii="Garamond" w:eastAsia="Times New Roman" w:hAnsi="Garamond"/>
              <w:color w:val="000000"/>
              <w:sz w:val="24"/>
              <w:lang w:val="id-ID"/>
            </w:rPr>
            <w:t>(Noviana &amp; Atur, 2020)</w:t>
          </w:r>
        </w:sdtContent>
      </w:sdt>
      <w:r w:rsidR="005A26BB" w:rsidRPr="005A26BB">
        <w:rPr>
          <w:rFonts w:ascii="Garamond" w:hAnsi="Garamond"/>
          <w:sz w:val="24"/>
          <w:szCs w:val="24"/>
          <w:lang w:val="id-ID"/>
        </w:rPr>
        <w:t xml:space="preserve">. </w:t>
      </w:r>
      <w:r w:rsidRPr="00820B70">
        <w:rPr>
          <w:rFonts w:ascii="Garamond" w:hAnsi="Garamond"/>
          <w:sz w:val="24"/>
          <w:szCs w:val="24"/>
          <w:lang w:val="id-ID"/>
        </w:rPr>
        <w:t>Orang tua dengan anak yang lebih kecil mungkin berusaha mematuhi aturan, misalnya, sementara mereka mungkin mengajarkan anak yang lebih besar tentang ekspektasi sosial. Guru dan pendidik lain juga dapat menerapkan teori Kohlberg di kelas, memberikan bimbingan moral tambahan. Misalnya, guru taman kanak-kanak dapat meningkatkan perkembangan moral dengan menetapkan aturan yang jelas untuk kelas dan konsekuensi jika melanggarnya. Ini akan membantu anak-anak pada tahap awal perkembangan moral. Seorang guru di sekolah menengah mungkin lebih fokus pada perkembangan yang terjadi pada tahap ketiga (mengembangkan hubungan antarpribadi yang baik) dan tahap empat (menjaga ketertiban sosial). Hal ini dapat dicapai dengan melibatkan siswa dalam menetapkan aturan yang harus diikuti di kelas, sehingga mereka lebih memahami alasan di balik aturan tersebut</w:t>
      </w:r>
      <w:r w:rsidR="009F6692">
        <w:rPr>
          <w:rFonts w:ascii="Garamond" w:hAnsi="Garamond"/>
          <w:sz w:val="24"/>
          <w:szCs w:val="24"/>
          <w:lang w:val="id-ID"/>
        </w:rPr>
        <w:t xml:space="preserve"> </w:t>
      </w:r>
      <w:sdt>
        <w:sdtPr>
          <w:rPr>
            <w:rFonts w:ascii="Garamond" w:hAnsi="Garamond"/>
            <w:color w:val="000000"/>
            <w:sz w:val="24"/>
            <w:szCs w:val="24"/>
            <w:lang w:val="id-ID"/>
          </w:rPr>
          <w:tag w:val="MENDELEY_CITATION_v3_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"/>
          <w:id w:val="-1573189713"/>
          <w:placeholder>
            <w:docPart w:val="DefaultPlaceholder_-1854013440"/>
          </w:placeholder>
        </w:sdtPr>
        <w:sdtEndPr/>
        <w:sdtContent>
          <w:r w:rsidR="00941CF7" w:rsidRPr="00941CF7">
            <w:rPr>
              <w:rFonts w:ascii="Garamond" w:eastAsia="Times New Roman" w:hAnsi="Garamond"/>
              <w:color w:val="000000"/>
              <w:sz w:val="24"/>
              <w:lang w:val="id-ID"/>
            </w:rPr>
            <w:t>(Auliya’ &amp; Bakar, 2026; Pozo Enciso et al., 2023)</w:t>
          </w:r>
        </w:sdtContent>
      </w:sdt>
      <w:r w:rsidR="009F6692">
        <w:rPr>
          <w:rFonts w:ascii="Garamond" w:hAnsi="Garamond"/>
          <w:sz w:val="24"/>
          <w:szCs w:val="24"/>
          <w:lang w:val="id-ID"/>
        </w:rPr>
        <w:t>.</w:t>
      </w:r>
    </w:p>
    <w:p w14:paraId="60EFF145" w14:textId="0DD05902" w:rsidR="00220335" w:rsidRPr="00820B70" w:rsidRDefault="00820B70" w:rsidP="00220335">
      <w:pPr>
        <w:pStyle w:val="BodyText"/>
        <w:spacing w:after="0" w:line="276" w:lineRule="auto"/>
        <w:ind w:firstLine="567"/>
        <w:jc w:val="both"/>
        <w:rPr>
          <w:rFonts w:ascii="Garamond" w:hAnsi="Garamond"/>
          <w:sz w:val="24"/>
          <w:szCs w:val="24"/>
          <w:lang w:val="id-ID"/>
        </w:rPr>
      </w:pPr>
      <w:r w:rsidRPr="00820B70">
        <w:rPr>
          <w:rFonts w:ascii="Garamond" w:hAnsi="Garamond"/>
          <w:sz w:val="24"/>
          <w:szCs w:val="24"/>
          <w:lang w:val="id-ID"/>
        </w:rPr>
        <w:t>Moralitas umumnya digunakan untuk mendefinisikan batasan sikap, perilaku, sifat, dan karakter, yang didefinisikan sebagai baik dan buruk, lalu benar dan salah, lalu tepat atau tidak tepat, patuh atau tidak patuh</w:t>
      </w:r>
      <w:r w:rsidR="009F6692">
        <w:rPr>
          <w:rFonts w:ascii="Garamond" w:hAnsi="Garamond"/>
          <w:sz w:val="24"/>
          <w:szCs w:val="24"/>
          <w:lang w:val="id-ID"/>
        </w:rPr>
        <w:t xml:space="preserve"> </w:t>
      </w:r>
      <w:sdt>
        <w:sdtPr>
          <w:rPr>
            <w:rFonts w:ascii="Garamond" w:hAnsi="Garamond"/>
            <w:color w:val="000000"/>
            <w:sz w:val="24"/>
            <w:szCs w:val="24"/>
            <w:lang w:val="id-ID"/>
          </w:rPr>
          <w:tag w:val="MENDELEY_CITATION_v3_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"/>
          <w:id w:val="2101591464"/>
          <w:placeholder>
            <w:docPart w:val="DefaultPlaceholder_-1854013440"/>
          </w:placeholder>
        </w:sdtPr>
        <w:sdtEndPr/>
        <w:sdtContent>
          <w:r w:rsidR="00941CF7" w:rsidRPr="00941CF7">
            <w:rPr>
              <w:rFonts w:ascii="Garamond" w:hAnsi="Garamond"/>
              <w:color w:val="000000"/>
              <w:sz w:val="24"/>
              <w:szCs w:val="24"/>
              <w:lang w:val="id-ID"/>
            </w:rPr>
            <w:t>(Fauzan et al., 2023)</w:t>
          </w:r>
        </w:sdtContent>
      </w:sdt>
      <w:r w:rsidR="009F6692">
        <w:rPr>
          <w:rFonts w:ascii="Garamond" w:hAnsi="Garamond"/>
          <w:sz w:val="24"/>
          <w:szCs w:val="24"/>
          <w:lang w:val="id-ID"/>
        </w:rPr>
        <w:t xml:space="preserve">. </w:t>
      </w:r>
      <w:r w:rsidRPr="00820B70">
        <w:rPr>
          <w:rFonts w:ascii="Garamond" w:hAnsi="Garamond"/>
          <w:sz w:val="24"/>
          <w:szCs w:val="24"/>
          <w:lang w:val="id-ID"/>
        </w:rPr>
        <w:t>Moralitas adalah aturan atau peraturan dalam hidup, yang ditandai oleh peraturan atau ikatan (normatif), yang menemani kita saat kita tumbuh dewasa</w:t>
      </w:r>
      <w:r w:rsidR="002F1DB0">
        <w:rPr>
          <w:rFonts w:ascii="Garamond" w:hAnsi="Garamond"/>
          <w:sz w:val="24"/>
          <w:szCs w:val="24"/>
          <w:lang w:val="id-ID"/>
        </w:rPr>
        <w:t xml:space="preserve"> </w:t>
      </w:r>
      <w:sdt>
        <w:sdtPr>
          <w:rPr>
            <w:rFonts w:ascii="Garamond" w:hAnsi="Garamond"/>
            <w:color w:val="000000"/>
            <w:sz w:val="24"/>
            <w:szCs w:val="24"/>
            <w:lang w:val="id-ID"/>
          </w:rPr>
          <w:tag w:val="MENDELEY_CITATION_v3_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"/>
          <w:id w:val="1729041611"/>
          <w:placeholder>
            <w:docPart w:val="DefaultPlaceholder_-1854013440"/>
          </w:placeholder>
        </w:sdtPr>
        <w:sdtEndPr/>
        <w:sdtContent>
          <w:r w:rsidR="00941CF7" w:rsidRPr="00941CF7">
            <w:rPr>
              <w:rFonts w:ascii="Garamond" w:hAnsi="Garamond"/>
              <w:color w:val="000000"/>
              <w:sz w:val="24"/>
              <w:szCs w:val="24"/>
              <w:lang w:val="id-ID"/>
            </w:rPr>
            <w:t>(Carpendale et al., 2021)</w:t>
          </w:r>
        </w:sdtContent>
      </w:sdt>
      <w:r w:rsidR="005A26BB" w:rsidRPr="005A26BB">
        <w:rPr>
          <w:rFonts w:ascii="Garamond" w:hAnsi="Garamond"/>
          <w:sz w:val="24"/>
          <w:szCs w:val="24"/>
          <w:lang w:val="id-ID"/>
        </w:rPr>
        <w:t xml:space="preserve">. </w:t>
      </w:r>
      <w:r w:rsidRPr="00820B70">
        <w:rPr>
          <w:rFonts w:ascii="Garamond" w:hAnsi="Garamond"/>
          <w:sz w:val="24"/>
          <w:szCs w:val="24"/>
          <w:lang w:val="id-ID"/>
        </w:rPr>
        <w:t>Oleh karena itu, penekanan pada moralitas adalah prinsip normatif yang harus ditanamkan dan ditegakkan secara sadar, baik di keluarga, institusi pendidikan, institusi keagamaan, maupun komunitas sosial lainnya.</w:t>
      </w:r>
    </w:p>
    <w:p w14:paraId="153F4E4A" w14:textId="73CF81E1" w:rsidR="00220335" w:rsidRDefault="00820B70" w:rsidP="00220335">
      <w:pPr>
        <w:pStyle w:val="BodyText"/>
        <w:spacing w:after="0" w:line="276" w:lineRule="auto"/>
        <w:ind w:firstLine="567"/>
        <w:jc w:val="both"/>
        <w:rPr>
          <w:rFonts w:ascii="Garamond" w:hAnsi="Garamond"/>
          <w:sz w:val="24"/>
          <w:szCs w:val="24"/>
          <w:lang w:val="sv-SE"/>
        </w:rPr>
      </w:pPr>
      <w:r w:rsidRPr="00820B70">
        <w:rPr>
          <w:rFonts w:ascii="Garamond" w:hAnsi="Garamond"/>
          <w:sz w:val="24"/>
          <w:szCs w:val="24"/>
          <w:lang w:val="id-ID"/>
        </w:rPr>
        <w:t>Perkembangan moral adalah perubahan dalam akal, perasaan, dan perilaku yang berkaitan dengan standar benar dan salah</w:t>
      </w:r>
      <w:r w:rsidR="00091427" w:rsidRPr="00091427">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"/>
          <w:id w:val="408513646"/>
          <w:placeholder>
            <w:docPart w:val="77CB8CDCC6C745FC8ED128CF512BDE43"/>
          </w:placeholder>
        </w:sdtPr>
        <w:sdtEndPr/>
        <w:sdtContent>
          <w:r w:rsidR="00941CF7" w:rsidRPr="00941CF7">
            <w:rPr>
              <w:rFonts w:ascii="Garamond" w:hAnsi="Garamond"/>
              <w:color w:val="000000"/>
              <w:sz w:val="24"/>
              <w:szCs w:val="24"/>
              <w:lang w:val="sv-SE"/>
            </w:rPr>
            <w:t>(Domie et al., 2023)</w:t>
          </w:r>
        </w:sdtContent>
      </w:sdt>
      <w:r w:rsidR="00091427" w:rsidRPr="00091427">
        <w:rPr>
          <w:rFonts w:ascii="Garamond" w:hAnsi="Garamond"/>
          <w:sz w:val="24"/>
          <w:szCs w:val="24"/>
          <w:lang w:val="sv-SE"/>
        </w:rPr>
        <w:t xml:space="preserve">. </w:t>
      </w:r>
      <w:r w:rsidRPr="00820B70">
        <w:rPr>
          <w:rFonts w:ascii="Garamond" w:hAnsi="Garamond"/>
          <w:sz w:val="24"/>
          <w:szCs w:val="24"/>
          <w:lang w:val="sv-SE"/>
        </w:rPr>
        <w:t>Perkembangan moral mencakup perspektif intrapersonal, yang membahas pengelolaan tindakan seseorang selama interaksi sosial, dan perspektif interpersonal, yang membahas pengelolaan interaksi sosial dan penyelesaian konflik</w:t>
      </w:r>
      <w:r w:rsidR="00091427" w:rsidRPr="00091427">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"/>
          <w:id w:val="-1753194071"/>
          <w:placeholder>
            <w:docPart w:val="77CB8CDCC6C745FC8ED128CF512BDE43"/>
          </w:placeholder>
        </w:sdtPr>
        <w:sdtEndPr/>
        <w:sdtContent>
          <w:r w:rsidR="00941CF7" w:rsidRPr="00941CF7">
            <w:rPr>
              <w:rFonts w:ascii="Garamond" w:hAnsi="Garamond"/>
              <w:color w:val="000000"/>
              <w:sz w:val="24"/>
              <w:szCs w:val="24"/>
              <w:lang w:val="sv-SE"/>
            </w:rPr>
            <w:t>(Satianingsih et al., 2018)</w:t>
          </w:r>
        </w:sdtContent>
      </w:sdt>
      <w:r w:rsidR="00091427" w:rsidRPr="00091427">
        <w:rPr>
          <w:rFonts w:ascii="Garamond" w:hAnsi="Garamond"/>
          <w:sz w:val="24"/>
          <w:szCs w:val="24"/>
          <w:lang w:val="sv-SE"/>
        </w:rPr>
        <w:t xml:space="preserve">. </w:t>
      </w:r>
      <w:r w:rsidRPr="00820B70">
        <w:rPr>
          <w:rFonts w:ascii="Garamond" w:hAnsi="Garamond"/>
          <w:sz w:val="24"/>
          <w:szCs w:val="24"/>
          <w:lang w:val="sv-SE"/>
        </w:rPr>
        <w:t>Perkembangan moral melibatkan aturan dan regulasi yang harus dipatuhi seseorang dalam berinteraksi dengan orang lain</w:t>
      </w:r>
      <w:r w:rsidR="00091427" w:rsidRPr="00091427">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"/>
          <w:id w:val="352382834"/>
          <w:placeholder>
            <w:docPart w:val="BEB93C80074948818D5AFD849FDCBE0F"/>
          </w:placeholder>
        </w:sdtPr>
        <w:sdtEndPr/>
        <w:sdtContent>
          <w:r w:rsidR="00941CF7" w:rsidRPr="00941CF7">
            <w:rPr>
              <w:rFonts w:ascii="Garamond" w:hAnsi="Garamond"/>
              <w:color w:val="000000"/>
              <w:sz w:val="24"/>
              <w:szCs w:val="24"/>
              <w:lang w:val="sv-SE"/>
            </w:rPr>
            <w:t>(Nuzulia, 1967)</w:t>
          </w:r>
        </w:sdtContent>
      </w:sdt>
      <w:r w:rsidR="00091427" w:rsidRPr="00091427">
        <w:rPr>
          <w:rFonts w:ascii="Garamond" w:hAnsi="Garamond"/>
          <w:sz w:val="24"/>
          <w:szCs w:val="24"/>
          <w:lang w:val="sv-SE"/>
        </w:rPr>
        <w:t>.</w:t>
      </w:r>
    </w:p>
    <w:p w14:paraId="02E37187" w14:textId="77777777" w:rsidR="00820B70" w:rsidRDefault="00820B70" w:rsidP="00820B70">
      <w:pPr>
        <w:pStyle w:val="BodyText"/>
        <w:spacing w:after="0" w:line="276" w:lineRule="auto"/>
        <w:jc w:val="both"/>
        <w:rPr>
          <w:rFonts w:ascii="Garamond" w:hAnsi="Garamond"/>
          <w:sz w:val="24"/>
          <w:szCs w:val="24"/>
          <w:lang w:val="sv-SE"/>
        </w:rPr>
      </w:pPr>
    </w:p>
    <w:p w14:paraId="54BCEDE6" w14:textId="17F076C9" w:rsidR="00820B70" w:rsidRPr="00820B70" w:rsidRDefault="00820B70" w:rsidP="00820B70">
      <w:pPr>
        <w:pStyle w:val="BodyText"/>
        <w:spacing w:after="0" w:line="276" w:lineRule="auto"/>
        <w:jc w:val="both"/>
        <w:rPr>
          <w:rFonts w:ascii="Garamond" w:hAnsi="Garamond"/>
          <w:b/>
          <w:bCs/>
          <w:sz w:val="24"/>
          <w:szCs w:val="24"/>
          <w:lang w:val="id-ID"/>
        </w:rPr>
      </w:pPr>
      <w:r w:rsidRPr="00820B70">
        <w:rPr>
          <w:rFonts w:ascii="Garamond" w:hAnsi="Garamond"/>
          <w:b/>
          <w:bCs/>
          <w:sz w:val="24"/>
          <w:szCs w:val="24"/>
          <w:lang w:val="sv-SE"/>
        </w:rPr>
        <w:t>Konsep Akhlak Perspektif Hamka</w:t>
      </w:r>
    </w:p>
    <w:p w14:paraId="1BDC61C4" w14:textId="1E535260" w:rsidR="00091427" w:rsidRPr="00820B70" w:rsidRDefault="00820B70" w:rsidP="00220335">
      <w:pPr>
        <w:pStyle w:val="BodyText"/>
        <w:spacing w:after="0" w:line="276" w:lineRule="auto"/>
        <w:ind w:firstLine="567"/>
        <w:jc w:val="both"/>
        <w:rPr>
          <w:rFonts w:ascii="Garamond" w:hAnsi="Garamond"/>
          <w:sz w:val="24"/>
          <w:szCs w:val="24"/>
          <w:lang w:val="sv-SE"/>
        </w:rPr>
      </w:pPr>
      <w:r w:rsidRPr="00820B70">
        <w:rPr>
          <w:rFonts w:ascii="Garamond" w:hAnsi="Garamond"/>
          <w:sz w:val="24"/>
          <w:szCs w:val="24"/>
          <w:lang w:val="sv-SE"/>
        </w:rPr>
        <w:t xml:space="preserve">Analisis tematik dari karya-karya utama Hamka menunjukkan bahwa </w:t>
      </w:r>
      <w:r w:rsidRPr="00820B70">
        <w:rPr>
          <w:rFonts w:ascii="Garamond" w:hAnsi="Garamond"/>
          <w:i/>
          <w:iCs/>
          <w:sz w:val="24"/>
          <w:szCs w:val="24"/>
          <w:lang w:val="sv-SE"/>
        </w:rPr>
        <w:t>akhlak</w:t>
      </w:r>
      <w:r w:rsidRPr="00820B70">
        <w:rPr>
          <w:rFonts w:ascii="Garamond" w:hAnsi="Garamond"/>
          <w:sz w:val="24"/>
          <w:szCs w:val="24"/>
          <w:lang w:val="sv-SE"/>
        </w:rPr>
        <w:t xml:space="preserve"> dikonseptualisasikan sebagai manifestasi iman (</w:t>
      </w:r>
      <w:r w:rsidRPr="00820B70">
        <w:rPr>
          <w:rFonts w:ascii="Garamond" w:hAnsi="Garamond"/>
          <w:i/>
          <w:iCs/>
          <w:sz w:val="24"/>
          <w:szCs w:val="24"/>
          <w:lang w:val="sv-SE"/>
        </w:rPr>
        <w:t>iman</w:t>
      </w:r>
      <w:r w:rsidRPr="00820B70">
        <w:rPr>
          <w:rFonts w:ascii="Garamond" w:hAnsi="Garamond"/>
          <w:sz w:val="24"/>
          <w:szCs w:val="24"/>
          <w:lang w:val="sv-SE"/>
        </w:rPr>
        <w:t>) yang diekspresikan melalui perilaku moral yang konsisten</w:t>
      </w:r>
      <w:r w:rsidR="002F1DB0">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"/>
          <w:id w:val="1852608347"/>
          <w:placeholder>
            <w:docPart w:val="DefaultPlaceholder_-1854013440"/>
          </w:placeholder>
        </w:sdtPr>
        <w:sdtEndPr/>
        <w:sdtContent>
          <w:r w:rsidR="00941CF7" w:rsidRPr="00941CF7">
            <w:rPr>
              <w:rFonts w:ascii="Garamond" w:eastAsia="Times New Roman" w:hAnsi="Garamond"/>
              <w:color w:val="000000"/>
              <w:sz w:val="24"/>
              <w:lang w:val="id-ID"/>
            </w:rPr>
            <w:t>(Hanzalah &amp; Harahap, 2025)</w:t>
          </w:r>
        </w:sdtContent>
      </w:sdt>
      <w:r w:rsidRPr="00820B70">
        <w:rPr>
          <w:rFonts w:ascii="Garamond" w:hAnsi="Garamond"/>
          <w:sz w:val="24"/>
          <w:szCs w:val="24"/>
          <w:lang w:val="sv-SE"/>
        </w:rPr>
        <w:t>. Berbeda dengan perspektif yang terutama menjelaskan moralitas melalui penalaran kognitif, Hamka menekankan bahwa perilaku moral berasal dari integrasi kesadaran spiritual, pemurnian batin, dan tindakan benar yang kebiasaan</w:t>
      </w:r>
      <w:r w:rsidR="002F1DB0">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"/>
          <w:id w:val="-227147183"/>
          <w:placeholder>
            <w:docPart w:val="DefaultPlaceholder_-1854013440"/>
          </w:placeholder>
        </w:sdtPr>
        <w:sdtEndPr/>
        <w:sdtContent>
          <w:r w:rsidR="00941CF7" w:rsidRPr="00941CF7">
            <w:rPr>
              <w:rFonts w:ascii="Garamond" w:hAnsi="Garamond"/>
              <w:color w:val="000000"/>
              <w:sz w:val="24"/>
              <w:szCs w:val="24"/>
              <w:lang w:val="sv-SE"/>
            </w:rPr>
            <w:t>(Syam et al., 2025)</w:t>
          </w:r>
        </w:sdtContent>
      </w:sdt>
      <w:r w:rsidRPr="00820B70">
        <w:rPr>
          <w:rFonts w:ascii="Garamond" w:hAnsi="Garamond"/>
          <w:sz w:val="24"/>
          <w:szCs w:val="24"/>
          <w:lang w:val="sv-SE"/>
        </w:rPr>
        <w:t xml:space="preserve">. Analisis menunjukkan bahwa keunggulan moral </w:t>
      </w:r>
      <w:r w:rsidRPr="00820B70">
        <w:rPr>
          <w:rFonts w:ascii="Garamond" w:hAnsi="Garamond"/>
          <w:sz w:val="24"/>
          <w:szCs w:val="24"/>
          <w:lang w:val="sv-SE"/>
        </w:rPr>
        <w:lastRenderedPageBreak/>
        <w:t>bukan hanya hasil pemahaman intelektual tentang prinsip etika, tetapi secara fundamental berakar pada kualitas hubungan seseorang dengan Tuhan, penyucian jiwa (</w:t>
      </w:r>
      <w:r w:rsidRPr="00820B70">
        <w:rPr>
          <w:rFonts w:ascii="Garamond" w:hAnsi="Garamond"/>
          <w:i/>
          <w:iCs/>
          <w:sz w:val="24"/>
          <w:szCs w:val="24"/>
          <w:lang w:val="sv-SE"/>
        </w:rPr>
        <w:t>tazkiyat al-nafs</w:t>
      </w:r>
      <w:r w:rsidRPr="00820B70">
        <w:rPr>
          <w:rFonts w:ascii="Garamond" w:hAnsi="Garamond"/>
          <w:sz w:val="24"/>
          <w:szCs w:val="24"/>
          <w:lang w:val="sv-SE"/>
        </w:rPr>
        <w:t>), dan pengembangan karakter yang berbudi luhur secara berkelanjutan</w:t>
      </w:r>
      <w:r w:rsidR="002F1DB0">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"/>
          <w:id w:val="-517928966"/>
          <w:placeholder>
            <w:docPart w:val="DefaultPlaceholder_-1854013440"/>
          </w:placeholder>
        </w:sdtPr>
        <w:sdtEndPr/>
        <w:sdtContent>
          <w:r w:rsidR="00941CF7" w:rsidRPr="00941CF7">
            <w:rPr>
              <w:rFonts w:ascii="Garamond" w:hAnsi="Garamond"/>
              <w:color w:val="000000"/>
              <w:sz w:val="24"/>
              <w:szCs w:val="24"/>
              <w:lang w:val="sv-SE"/>
            </w:rPr>
            <w:t>(Ihsan et al., 2025)</w:t>
          </w:r>
        </w:sdtContent>
      </w:sdt>
      <w:r w:rsidRPr="00820B70">
        <w:rPr>
          <w:rFonts w:ascii="Garamond" w:hAnsi="Garamond"/>
          <w:sz w:val="24"/>
          <w:szCs w:val="24"/>
          <w:lang w:val="sv-SE"/>
        </w:rPr>
        <w:t>.</w:t>
      </w:r>
    </w:p>
    <w:p w14:paraId="1D46E254" w14:textId="4FBD206F" w:rsidR="00F8780E" w:rsidRDefault="00820B70" w:rsidP="00681403">
      <w:pPr>
        <w:pStyle w:val="BodyText"/>
        <w:spacing w:after="0" w:line="276" w:lineRule="auto"/>
        <w:ind w:firstLine="567"/>
        <w:jc w:val="both"/>
        <w:rPr>
          <w:rFonts w:ascii="Garamond" w:hAnsi="Garamond"/>
          <w:sz w:val="24"/>
          <w:szCs w:val="24"/>
          <w:lang w:val="sv-SE"/>
        </w:rPr>
      </w:pPr>
      <w:r w:rsidRPr="00820B70">
        <w:rPr>
          <w:rFonts w:ascii="Garamond" w:hAnsi="Garamond"/>
          <w:sz w:val="24"/>
          <w:szCs w:val="24"/>
          <w:lang w:val="sv-SE"/>
        </w:rPr>
        <w:t>Temuan ini menunjukkan bahwa Hamka memandang pendidikan moral sebagai proses holistik yang mengintegrasikan pemahaman kognitif, perkembangan spiritual, penyempurnaan emosional, dan habituasi perilaku</w:t>
      </w:r>
      <w:r w:rsidR="002F1DB0">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"/>
          <w:id w:val="89360726"/>
          <w:placeholder>
            <w:docPart w:val="DefaultPlaceholder_-1854013440"/>
          </w:placeholder>
        </w:sdtPr>
        <w:sdtEndPr/>
        <w:sdtContent>
          <w:r w:rsidR="00941CF7" w:rsidRPr="00941CF7">
            <w:rPr>
              <w:rFonts w:ascii="Garamond" w:hAnsi="Garamond"/>
              <w:color w:val="000000"/>
              <w:sz w:val="24"/>
              <w:szCs w:val="24"/>
              <w:lang w:val="sv-SE"/>
            </w:rPr>
            <w:t>(Aisyi et al., 2026)</w:t>
          </w:r>
        </w:sdtContent>
      </w:sdt>
      <w:r w:rsidRPr="00820B70">
        <w:rPr>
          <w:rFonts w:ascii="Garamond" w:hAnsi="Garamond"/>
          <w:sz w:val="24"/>
          <w:szCs w:val="24"/>
          <w:lang w:val="sv-SE"/>
        </w:rPr>
        <w:t xml:space="preserve">. Akibatnya, pembentukan </w:t>
      </w:r>
      <w:r w:rsidRPr="00820B70">
        <w:rPr>
          <w:rFonts w:ascii="Garamond" w:hAnsi="Garamond"/>
          <w:i/>
          <w:iCs/>
          <w:sz w:val="24"/>
          <w:szCs w:val="24"/>
          <w:lang w:val="sv-SE"/>
        </w:rPr>
        <w:t>akhlak</w:t>
      </w:r>
      <w:r w:rsidRPr="00820B70">
        <w:rPr>
          <w:rFonts w:ascii="Garamond" w:hAnsi="Garamond"/>
          <w:sz w:val="24"/>
          <w:szCs w:val="24"/>
          <w:lang w:val="sv-SE"/>
        </w:rPr>
        <w:t xml:space="preserve"> tidak hanya dicapai melalui pengajaran moral tetapi juga melalui kultivasi spiritual yang berkelanjutan, praktik teladan, dan internalisasi nilai-nilai Islam dalam kehidupan sehari-hari</w:t>
      </w:r>
      <w:r w:rsidR="002F1DB0">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"/>
          <w:id w:val="1033773015"/>
          <w:placeholder>
            <w:docPart w:val="DefaultPlaceholder_-1854013440"/>
          </w:placeholder>
        </w:sdtPr>
        <w:sdtEndPr/>
        <w:sdtContent>
          <w:r w:rsidR="00941CF7" w:rsidRPr="00941CF7">
            <w:rPr>
              <w:rFonts w:ascii="Garamond" w:hAnsi="Garamond"/>
              <w:color w:val="000000"/>
              <w:sz w:val="24"/>
              <w:szCs w:val="24"/>
              <w:lang w:val="sv-SE"/>
            </w:rPr>
            <w:t>(Chadija et al., 2026)</w:t>
          </w:r>
        </w:sdtContent>
      </w:sdt>
      <w:r w:rsidRPr="00820B70">
        <w:rPr>
          <w:rFonts w:ascii="Garamond" w:hAnsi="Garamond"/>
          <w:sz w:val="24"/>
          <w:szCs w:val="24"/>
          <w:lang w:val="sv-SE"/>
        </w:rPr>
        <w:t>.</w:t>
      </w:r>
    </w:p>
    <w:p w14:paraId="6EFA402C" w14:textId="117CCF0C" w:rsidR="00820B70" w:rsidRPr="00F8780E" w:rsidRDefault="00820B70" w:rsidP="00F8780E">
      <w:pPr>
        <w:pStyle w:val="BodyText"/>
        <w:spacing w:before="240" w:after="0" w:line="276" w:lineRule="auto"/>
        <w:ind w:firstLine="567"/>
        <w:jc w:val="center"/>
        <w:rPr>
          <w:rFonts w:ascii="Garamond" w:hAnsi="Garamond"/>
          <w:b/>
          <w:bCs/>
          <w:sz w:val="24"/>
          <w:szCs w:val="24"/>
          <w:lang w:val="sv-SE"/>
        </w:rPr>
      </w:pPr>
      <w:r w:rsidRPr="00F8780E">
        <w:rPr>
          <w:rFonts w:ascii="Garamond" w:hAnsi="Garamond"/>
          <w:b/>
          <w:bCs/>
          <w:sz w:val="24"/>
          <w:szCs w:val="24"/>
        </w:rPr>
        <w:t xml:space="preserve">Tabel 2. </w:t>
      </w:r>
      <w:proofErr w:type="spellStart"/>
      <w:r w:rsidRPr="00F8780E">
        <w:rPr>
          <w:rFonts w:ascii="Garamond" w:hAnsi="Garamond"/>
          <w:b/>
          <w:bCs/>
          <w:sz w:val="24"/>
          <w:szCs w:val="24"/>
        </w:rPr>
        <w:t>Sintesis</w:t>
      </w:r>
      <w:proofErr w:type="spellEnd"/>
      <w:r w:rsidRPr="00F8780E">
        <w:rPr>
          <w:rFonts w:ascii="Garamond" w:hAnsi="Garamond"/>
          <w:b/>
          <w:bCs/>
          <w:sz w:val="24"/>
          <w:szCs w:val="24"/>
        </w:rPr>
        <w:t xml:space="preserve"> </w:t>
      </w:r>
      <w:proofErr w:type="spellStart"/>
      <w:r w:rsidRPr="00F8780E">
        <w:rPr>
          <w:rFonts w:ascii="Garamond" w:hAnsi="Garamond"/>
          <w:b/>
          <w:bCs/>
          <w:sz w:val="24"/>
          <w:szCs w:val="24"/>
        </w:rPr>
        <w:t>Analitis</w:t>
      </w:r>
      <w:proofErr w:type="spellEnd"/>
      <w:r w:rsidRPr="00F8780E">
        <w:rPr>
          <w:rFonts w:ascii="Garamond" w:hAnsi="Garamond"/>
          <w:b/>
          <w:bCs/>
          <w:sz w:val="24"/>
          <w:szCs w:val="24"/>
        </w:rPr>
        <w:t xml:space="preserve"> </w:t>
      </w:r>
      <w:proofErr w:type="spellStart"/>
      <w:r w:rsidRPr="00F8780E">
        <w:rPr>
          <w:rFonts w:ascii="Garamond" w:hAnsi="Garamond"/>
          <w:b/>
          <w:bCs/>
          <w:sz w:val="24"/>
          <w:szCs w:val="24"/>
        </w:rPr>
        <w:t>Konsep</w:t>
      </w:r>
      <w:proofErr w:type="spellEnd"/>
      <w:r w:rsidRPr="00F8780E">
        <w:rPr>
          <w:rFonts w:ascii="Garamond" w:hAnsi="Garamond"/>
          <w:b/>
          <w:bCs/>
          <w:sz w:val="24"/>
          <w:szCs w:val="24"/>
        </w:rPr>
        <w:t xml:space="preserve"> </w:t>
      </w:r>
      <w:proofErr w:type="spellStart"/>
      <w:r w:rsidRPr="00F8780E">
        <w:rPr>
          <w:rFonts w:ascii="Garamond" w:hAnsi="Garamond"/>
          <w:b/>
          <w:bCs/>
          <w:sz w:val="24"/>
          <w:szCs w:val="24"/>
        </w:rPr>
        <w:t>Akhlak</w:t>
      </w:r>
      <w:proofErr w:type="spellEnd"/>
      <w:r w:rsidRPr="00F8780E">
        <w:rPr>
          <w:rFonts w:ascii="Garamond" w:hAnsi="Garamond"/>
          <w:b/>
          <w:bCs/>
          <w:sz w:val="24"/>
          <w:szCs w:val="24"/>
        </w:rPr>
        <w:t xml:space="preserve"> oleh Hamka</w:t>
      </w:r>
    </w:p>
    <w:tbl>
      <w:tblPr>
        <w:tblStyle w:val="TableGrid"/>
        <w:tblW w:w="8365" w:type="dxa"/>
        <w:tblBorders>
          <w:left w:val="none" w:sz="0" w:space="0" w:color="auto"/>
          <w:right w:val="none" w:sz="0" w:space="0" w:color="auto"/>
          <w:insideV w:val="none" w:sz="0" w:space="0" w:color="auto"/>
        </w:tblBorders>
        <w:tblLook w:val="04A0" w:firstRow="1" w:lastRow="0" w:firstColumn="1" w:lastColumn="0" w:noHBand="0" w:noVBand="1"/>
      </w:tblPr>
      <w:tblGrid>
        <w:gridCol w:w="1931"/>
        <w:gridCol w:w="2540"/>
        <w:gridCol w:w="2565"/>
        <w:gridCol w:w="1329"/>
      </w:tblGrid>
      <w:tr w:rsidR="00820B70" w14:paraId="053702B3" w14:textId="77777777" w:rsidTr="003932FF">
        <w:tc>
          <w:tcPr>
            <w:tcW w:w="1975" w:type="dxa"/>
          </w:tcPr>
          <w:p w14:paraId="772BF925" w14:textId="77777777" w:rsidR="00820B70" w:rsidRDefault="00820B70" w:rsidP="003932FF">
            <w:pPr>
              <w:spacing w:after="0" w:line="276" w:lineRule="auto"/>
              <w:rPr>
                <w:rFonts w:ascii="Garamond" w:hAnsi="Garamond" w:cs="Times New Roman"/>
                <w:b/>
                <w:bCs/>
                <w:color w:val="000000"/>
                <w:sz w:val="24"/>
                <w:szCs w:val="24"/>
                <w:lang w:val="en-ID"/>
              </w:rPr>
            </w:pPr>
            <w:r>
              <w:rPr>
                <w:rFonts w:ascii="Garamond" w:hAnsi="Garamond" w:cs="Times New Roman"/>
                <w:b/>
                <w:bCs/>
                <w:color w:val="000000"/>
                <w:sz w:val="24"/>
                <w:szCs w:val="24"/>
              </w:rPr>
              <w:t>Tema</w:t>
            </w:r>
          </w:p>
        </w:tc>
        <w:tc>
          <w:tcPr>
            <w:tcW w:w="2610" w:type="dxa"/>
          </w:tcPr>
          <w:p w14:paraId="6D01F939" w14:textId="77777777" w:rsidR="00820B70" w:rsidRDefault="00820B70" w:rsidP="003932FF">
            <w:pPr>
              <w:spacing w:after="0" w:line="276" w:lineRule="auto"/>
              <w:rPr>
                <w:rFonts w:ascii="Garamond" w:hAnsi="Garamond" w:cs="Times New Roman"/>
                <w:b/>
                <w:bCs/>
                <w:color w:val="000000"/>
                <w:sz w:val="24"/>
                <w:szCs w:val="24"/>
                <w:lang w:val="en-ID"/>
              </w:rPr>
            </w:pPr>
            <w:proofErr w:type="spellStart"/>
            <w:r>
              <w:rPr>
                <w:rFonts w:ascii="Garamond" w:hAnsi="Garamond" w:cs="Times New Roman"/>
                <w:b/>
                <w:bCs/>
                <w:color w:val="000000"/>
                <w:sz w:val="24"/>
                <w:szCs w:val="24"/>
              </w:rPr>
              <w:t>Makna</w:t>
            </w:r>
            <w:proofErr w:type="spellEnd"/>
            <w:r>
              <w:rPr>
                <w:rFonts w:ascii="Garamond" w:hAnsi="Garamond" w:cs="Times New Roman"/>
                <w:b/>
                <w:bCs/>
                <w:color w:val="000000"/>
                <w:sz w:val="24"/>
                <w:szCs w:val="24"/>
              </w:rPr>
              <w:t xml:space="preserve"> </w:t>
            </w:r>
            <w:proofErr w:type="spellStart"/>
            <w:r>
              <w:rPr>
                <w:rFonts w:ascii="Garamond" w:hAnsi="Garamond" w:cs="Times New Roman"/>
                <w:b/>
                <w:bCs/>
                <w:color w:val="000000"/>
                <w:sz w:val="24"/>
                <w:szCs w:val="24"/>
              </w:rPr>
              <w:t>Konseptual</w:t>
            </w:r>
            <w:proofErr w:type="spellEnd"/>
          </w:p>
        </w:tc>
        <w:tc>
          <w:tcPr>
            <w:tcW w:w="2610" w:type="dxa"/>
          </w:tcPr>
          <w:p w14:paraId="7FC2F86A" w14:textId="77777777" w:rsidR="00820B70" w:rsidRDefault="00820B70" w:rsidP="003932FF">
            <w:pPr>
              <w:spacing w:after="0" w:line="276" w:lineRule="auto"/>
              <w:rPr>
                <w:rFonts w:ascii="Garamond" w:hAnsi="Garamond" w:cs="Times New Roman"/>
                <w:b/>
                <w:bCs/>
                <w:color w:val="000000"/>
                <w:sz w:val="24"/>
                <w:szCs w:val="24"/>
                <w:lang w:val="en-ID"/>
              </w:rPr>
            </w:pPr>
            <w:proofErr w:type="spellStart"/>
            <w:r>
              <w:rPr>
                <w:rFonts w:ascii="Garamond" w:hAnsi="Garamond" w:cs="Times New Roman"/>
                <w:b/>
                <w:bCs/>
                <w:color w:val="000000"/>
                <w:sz w:val="24"/>
                <w:szCs w:val="24"/>
              </w:rPr>
              <w:t>Fungsi</w:t>
            </w:r>
            <w:proofErr w:type="spellEnd"/>
            <w:r>
              <w:rPr>
                <w:rFonts w:ascii="Garamond" w:hAnsi="Garamond" w:cs="Times New Roman"/>
                <w:b/>
                <w:bCs/>
                <w:color w:val="000000"/>
                <w:sz w:val="24"/>
                <w:szCs w:val="24"/>
              </w:rPr>
              <w:t xml:space="preserve"> Pendidikan</w:t>
            </w:r>
          </w:p>
        </w:tc>
        <w:tc>
          <w:tcPr>
            <w:tcW w:w="1170" w:type="dxa"/>
          </w:tcPr>
          <w:p w14:paraId="75C0EC52" w14:textId="77777777" w:rsidR="00820B70" w:rsidRDefault="00820B70" w:rsidP="003932FF">
            <w:pPr>
              <w:spacing w:after="0" w:line="276" w:lineRule="auto"/>
              <w:rPr>
                <w:rFonts w:ascii="Garamond" w:hAnsi="Garamond" w:cs="Times New Roman"/>
                <w:b/>
                <w:bCs/>
                <w:color w:val="000000"/>
                <w:sz w:val="24"/>
                <w:szCs w:val="24"/>
                <w:lang w:val="en-ID"/>
              </w:rPr>
            </w:pPr>
            <w:proofErr w:type="spellStart"/>
            <w:r>
              <w:rPr>
                <w:rFonts w:ascii="Garamond" w:hAnsi="Garamond" w:cs="Times New Roman"/>
                <w:b/>
                <w:bCs/>
                <w:color w:val="000000"/>
                <w:sz w:val="24"/>
                <w:szCs w:val="24"/>
              </w:rPr>
              <w:t>Sumber</w:t>
            </w:r>
            <w:proofErr w:type="spellEnd"/>
            <w:r>
              <w:rPr>
                <w:rFonts w:ascii="Garamond" w:hAnsi="Garamond" w:cs="Times New Roman"/>
                <w:b/>
                <w:bCs/>
                <w:color w:val="000000"/>
                <w:sz w:val="24"/>
                <w:szCs w:val="24"/>
              </w:rPr>
              <w:t xml:space="preserve"> Primer</w:t>
            </w:r>
          </w:p>
        </w:tc>
      </w:tr>
      <w:tr w:rsidR="00820B70" w14:paraId="3F6460A4" w14:textId="77777777" w:rsidTr="003932FF">
        <w:tc>
          <w:tcPr>
            <w:tcW w:w="1975" w:type="dxa"/>
          </w:tcPr>
          <w:p w14:paraId="2A6F38B6" w14:textId="77777777" w:rsidR="00820B70" w:rsidRDefault="00820B70" w:rsidP="003932FF">
            <w:pPr>
              <w:spacing w:after="0" w:line="276" w:lineRule="auto"/>
              <w:rPr>
                <w:rFonts w:ascii="Garamond" w:hAnsi="Garamond" w:cs="Times New Roman"/>
                <w:b/>
                <w:bCs/>
                <w:color w:val="000000"/>
                <w:sz w:val="24"/>
                <w:szCs w:val="24"/>
                <w:lang w:val="en-ID"/>
              </w:rPr>
            </w:pPr>
            <w:r w:rsidRPr="00865095">
              <w:rPr>
                <w:rFonts w:ascii="Garamond" w:hAnsi="Garamond" w:cs="Times New Roman"/>
                <w:b/>
                <w:bCs/>
                <w:color w:val="000000"/>
                <w:sz w:val="24"/>
                <w:szCs w:val="24"/>
              </w:rPr>
              <w:t>Iman (Iman)</w:t>
            </w:r>
          </w:p>
        </w:tc>
        <w:tc>
          <w:tcPr>
            <w:tcW w:w="2610" w:type="dxa"/>
          </w:tcPr>
          <w:p w14:paraId="07DF73FD" w14:textId="77777777" w:rsidR="00820B70" w:rsidRDefault="00820B70" w:rsidP="003932FF">
            <w:pPr>
              <w:spacing w:after="0" w:line="276" w:lineRule="auto"/>
              <w:rPr>
                <w:rFonts w:ascii="Garamond" w:hAnsi="Garamond" w:cs="Times New Roman"/>
                <w:b/>
                <w:bCs/>
                <w:color w:val="000000"/>
                <w:sz w:val="24"/>
                <w:szCs w:val="24"/>
                <w:lang w:val="en-ID"/>
              </w:rPr>
            </w:pPr>
            <w:proofErr w:type="spellStart"/>
            <w:r w:rsidRPr="00865095">
              <w:rPr>
                <w:rFonts w:ascii="Garamond" w:hAnsi="Garamond" w:cs="Times New Roman"/>
                <w:color w:val="000000"/>
                <w:sz w:val="24"/>
                <w:szCs w:val="24"/>
              </w:rPr>
              <w:t>Sumber</w:t>
            </w:r>
            <w:proofErr w:type="spellEnd"/>
            <w:r w:rsidRPr="00865095">
              <w:rPr>
                <w:rFonts w:ascii="Garamond" w:hAnsi="Garamond" w:cs="Times New Roman"/>
                <w:color w:val="000000"/>
                <w:sz w:val="24"/>
                <w:szCs w:val="24"/>
              </w:rPr>
              <w:t xml:space="preserve"> fundamental </w:t>
            </w:r>
            <w:proofErr w:type="spellStart"/>
            <w:r w:rsidRPr="00865095">
              <w:rPr>
                <w:rFonts w:ascii="Garamond" w:hAnsi="Garamond" w:cs="Times New Roman"/>
                <w:color w:val="000000"/>
                <w:sz w:val="24"/>
                <w:szCs w:val="24"/>
              </w:rPr>
              <w:t>kesadaran</w:t>
            </w:r>
            <w:proofErr w:type="spellEnd"/>
            <w:r w:rsidRPr="00865095">
              <w:rPr>
                <w:rFonts w:ascii="Garamond" w:hAnsi="Garamond" w:cs="Times New Roman"/>
                <w:color w:val="000000"/>
                <w:sz w:val="24"/>
                <w:szCs w:val="24"/>
              </w:rPr>
              <w:t xml:space="preserve"> moral dan </w:t>
            </w:r>
            <w:proofErr w:type="spellStart"/>
            <w:r w:rsidRPr="00865095">
              <w:rPr>
                <w:rFonts w:ascii="Garamond" w:hAnsi="Garamond" w:cs="Times New Roman"/>
                <w:color w:val="000000"/>
                <w:sz w:val="24"/>
                <w:szCs w:val="24"/>
              </w:rPr>
              <w:t>tanggung</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jawab</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manusia</w:t>
            </w:r>
            <w:proofErr w:type="spellEnd"/>
            <w:r w:rsidRPr="00865095">
              <w:rPr>
                <w:rFonts w:ascii="Garamond" w:hAnsi="Garamond" w:cs="Times New Roman"/>
                <w:color w:val="000000"/>
                <w:sz w:val="24"/>
                <w:szCs w:val="24"/>
              </w:rPr>
              <w:t xml:space="preserve"> di </w:t>
            </w:r>
            <w:proofErr w:type="spellStart"/>
            <w:r w:rsidRPr="00865095">
              <w:rPr>
                <w:rFonts w:ascii="Garamond" w:hAnsi="Garamond" w:cs="Times New Roman"/>
                <w:color w:val="000000"/>
                <w:sz w:val="24"/>
                <w:szCs w:val="24"/>
              </w:rPr>
              <w:t>hadapan</w:t>
            </w:r>
            <w:proofErr w:type="spellEnd"/>
            <w:r w:rsidRPr="00865095">
              <w:rPr>
                <w:rFonts w:ascii="Garamond" w:hAnsi="Garamond" w:cs="Times New Roman"/>
                <w:color w:val="000000"/>
                <w:sz w:val="24"/>
                <w:szCs w:val="24"/>
              </w:rPr>
              <w:t xml:space="preserve"> Tuhan</w:t>
            </w:r>
          </w:p>
        </w:tc>
        <w:tc>
          <w:tcPr>
            <w:tcW w:w="2610" w:type="dxa"/>
          </w:tcPr>
          <w:p w14:paraId="22716A88" w14:textId="77777777" w:rsidR="00820B70" w:rsidRPr="0043514A" w:rsidRDefault="00820B70" w:rsidP="003932FF">
            <w:pPr>
              <w:spacing w:after="0" w:line="276" w:lineRule="auto"/>
              <w:rPr>
                <w:rFonts w:ascii="Garamond" w:hAnsi="Garamond" w:cs="Times New Roman"/>
                <w:b/>
                <w:bCs/>
                <w:color w:val="000000"/>
                <w:sz w:val="24"/>
                <w:szCs w:val="24"/>
                <w:lang w:val="fi-FI"/>
              </w:rPr>
            </w:pPr>
            <w:r w:rsidRPr="0043514A">
              <w:rPr>
                <w:rFonts w:ascii="Garamond" w:hAnsi="Garamond" w:cs="Times New Roman"/>
                <w:color w:val="000000"/>
                <w:sz w:val="24"/>
                <w:szCs w:val="24"/>
                <w:lang w:val="fi-FI"/>
              </w:rPr>
              <w:t>Manifestasi iman secara praktis melalui perilaku yang konsisten dan berbudi luhur</w:t>
            </w:r>
          </w:p>
        </w:tc>
        <w:tc>
          <w:tcPr>
            <w:tcW w:w="1170" w:type="dxa"/>
          </w:tcPr>
          <w:p w14:paraId="7410B107" w14:textId="77777777" w:rsidR="00820B70" w:rsidRDefault="00820B70" w:rsidP="003932FF">
            <w:pPr>
              <w:spacing w:after="0" w:line="276" w:lineRule="auto"/>
              <w:rPr>
                <w:rFonts w:ascii="Garamond" w:hAnsi="Garamond" w:cs="Times New Roman"/>
                <w:b/>
                <w:bCs/>
                <w:color w:val="000000"/>
                <w:sz w:val="24"/>
                <w:szCs w:val="24"/>
                <w:lang w:val="en-ID"/>
              </w:rPr>
            </w:pPr>
            <w:proofErr w:type="spellStart"/>
            <w:r w:rsidRPr="00865095">
              <w:rPr>
                <w:rFonts w:ascii="Garamond" w:hAnsi="Garamond" w:cs="Times New Roman"/>
                <w:i/>
                <w:iCs/>
                <w:color w:val="000000"/>
                <w:sz w:val="24"/>
                <w:szCs w:val="24"/>
              </w:rPr>
              <w:t>Tasawuf</w:t>
            </w:r>
            <w:proofErr w:type="spellEnd"/>
            <w:r w:rsidRPr="00865095">
              <w:rPr>
                <w:rFonts w:ascii="Garamond" w:hAnsi="Garamond" w:cs="Times New Roman"/>
                <w:i/>
                <w:iCs/>
                <w:color w:val="000000"/>
                <w:sz w:val="24"/>
                <w:szCs w:val="24"/>
              </w:rPr>
              <w:t xml:space="preserve"> Modern</w:t>
            </w:r>
          </w:p>
        </w:tc>
      </w:tr>
      <w:tr w:rsidR="00820B70" w14:paraId="495E3197" w14:textId="77777777" w:rsidTr="003932FF">
        <w:tc>
          <w:tcPr>
            <w:tcW w:w="1975" w:type="dxa"/>
          </w:tcPr>
          <w:p w14:paraId="08DC3A3D" w14:textId="77777777" w:rsidR="00820B70" w:rsidRDefault="00820B70" w:rsidP="003932FF">
            <w:pPr>
              <w:spacing w:after="0" w:line="276" w:lineRule="auto"/>
              <w:rPr>
                <w:rFonts w:ascii="Garamond" w:hAnsi="Garamond" w:cs="Times New Roman"/>
                <w:b/>
                <w:bCs/>
                <w:color w:val="000000"/>
                <w:sz w:val="24"/>
                <w:szCs w:val="24"/>
                <w:lang w:val="en-ID"/>
              </w:rPr>
            </w:pPr>
            <w:proofErr w:type="spellStart"/>
            <w:r w:rsidRPr="00865095">
              <w:rPr>
                <w:rFonts w:ascii="Garamond" w:hAnsi="Garamond" w:cs="Times New Roman"/>
                <w:b/>
                <w:bCs/>
                <w:color w:val="000000"/>
                <w:sz w:val="24"/>
                <w:szCs w:val="24"/>
              </w:rPr>
              <w:t>Akhlak</w:t>
            </w:r>
            <w:proofErr w:type="spellEnd"/>
          </w:p>
        </w:tc>
        <w:tc>
          <w:tcPr>
            <w:tcW w:w="2610" w:type="dxa"/>
          </w:tcPr>
          <w:p w14:paraId="03B2F4A8" w14:textId="77777777" w:rsidR="00820B70" w:rsidRPr="0043514A" w:rsidRDefault="00820B70" w:rsidP="003932FF">
            <w:pPr>
              <w:spacing w:after="0" w:line="276" w:lineRule="auto"/>
              <w:rPr>
                <w:rFonts w:ascii="Garamond" w:hAnsi="Garamond" w:cs="Times New Roman"/>
                <w:b/>
                <w:bCs/>
                <w:color w:val="000000"/>
                <w:sz w:val="24"/>
                <w:szCs w:val="24"/>
                <w:lang w:val="fi-FI"/>
              </w:rPr>
            </w:pPr>
            <w:r w:rsidRPr="0043514A">
              <w:rPr>
                <w:rFonts w:ascii="Garamond" w:hAnsi="Garamond" w:cs="Times New Roman"/>
                <w:color w:val="000000"/>
                <w:sz w:val="24"/>
                <w:szCs w:val="24"/>
                <w:lang w:val="fi-FI"/>
              </w:rPr>
              <w:t>Manifestasi iman secara praktis melalui perilaku yang konsisten dan berbudi luhur</w:t>
            </w:r>
          </w:p>
        </w:tc>
        <w:tc>
          <w:tcPr>
            <w:tcW w:w="2610" w:type="dxa"/>
          </w:tcPr>
          <w:p w14:paraId="036070E1" w14:textId="77777777" w:rsidR="00820B70" w:rsidRDefault="00820B70" w:rsidP="003932FF">
            <w:pPr>
              <w:spacing w:after="0" w:line="276" w:lineRule="auto"/>
              <w:rPr>
                <w:rFonts w:ascii="Garamond" w:hAnsi="Garamond" w:cs="Times New Roman"/>
                <w:b/>
                <w:bCs/>
                <w:color w:val="000000"/>
                <w:sz w:val="24"/>
                <w:szCs w:val="24"/>
                <w:lang w:val="en-ID"/>
              </w:rPr>
            </w:pPr>
            <w:proofErr w:type="spellStart"/>
            <w:r w:rsidRPr="00865095">
              <w:rPr>
                <w:rFonts w:ascii="Garamond" w:hAnsi="Garamond" w:cs="Times New Roman"/>
                <w:color w:val="000000"/>
                <w:sz w:val="24"/>
                <w:szCs w:val="24"/>
              </w:rPr>
              <w:t>Berfungsi</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sebagai</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tujuan</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utama</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pendidikan</w:t>
            </w:r>
            <w:proofErr w:type="spellEnd"/>
            <w:r w:rsidRPr="00865095">
              <w:rPr>
                <w:rFonts w:ascii="Garamond" w:hAnsi="Garamond" w:cs="Times New Roman"/>
                <w:color w:val="000000"/>
                <w:sz w:val="24"/>
                <w:szCs w:val="24"/>
              </w:rPr>
              <w:t xml:space="preserve"> moral Islam</w:t>
            </w:r>
          </w:p>
        </w:tc>
        <w:tc>
          <w:tcPr>
            <w:tcW w:w="1170" w:type="dxa"/>
          </w:tcPr>
          <w:p w14:paraId="25D722C9" w14:textId="77777777" w:rsidR="00820B70" w:rsidRDefault="00820B70" w:rsidP="003932FF">
            <w:pPr>
              <w:spacing w:after="0" w:line="276" w:lineRule="auto"/>
              <w:rPr>
                <w:rFonts w:ascii="Garamond" w:hAnsi="Garamond" w:cs="Times New Roman"/>
                <w:b/>
                <w:bCs/>
                <w:color w:val="000000"/>
                <w:sz w:val="24"/>
                <w:szCs w:val="24"/>
                <w:lang w:val="en-ID"/>
              </w:rPr>
            </w:pPr>
            <w:proofErr w:type="spellStart"/>
            <w:r w:rsidRPr="00865095">
              <w:rPr>
                <w:rFonts w:ascii="Garamond" w:hAnsi="Garamond" w:cs="Times New Roman"/>
                <w:i/>
                <w:iCs/>
                <w:color w:val="000000"/>
                <w:sz w:val="24"/>
                <w:szCs w:val="24"/>
              </w:rPr>
              <w:t>Tasawuf</w:t>
            </w:r>
            <w:proofErr w:type="spellEnd"/>
            <w:r w:rsidRPr="00865095">
              <w:rPr>
                <w:rFonts w:ascii="Garamond" w:hAnsi="Garamond" w:cs="Times New Roman"/>
                <w:i/>
                <w:iCs/>
                <w:color w:val="000000"/>
                <w:sz w:val="24"/>
                <w:szCs w:val="24"/>
              </w:rPr>
              <w:t xml:space="preserve"> Modern</w:t>
            </w:r>
          </w:p>
        </w:tc>
      </w:tr>
      <w:tr w:rsidR="00820B70" w14:paraId="2AB43038" w14:textId="77777777" w:rsidTr="003932FF">
        <w:tc>
          <w:tcPr>
            <w:tcW w:w="1975" w:type="dxa"/>
          </w:tcPr>
          <w:p w14:paraId="3DA14D04" w14:textId="77777777" w:rsidR="00820B70" w:rsidRDefault="00820B70" w:rsidP="003932FF">
            <w:pPr>
              <w:spacing w:after="0" w:line="276" w:lineRule="auto"/>
              <w:rPr>
                <w:rFonts w:ascii="Garamond" w:hAnsi="Garamond" w:cs="Times New Roman"/>
                <w:b/>
                <w:bCs/>
                <w:color w:val="000000"/>
                <w:sz w:val="24"/>
                <w:szCs w:val="24"/>
                <w:lang w:val="en-ID"/>
              </w:rPr>
            </w:pPr>
            <w:proofErr w:type="spellStart"/>
            <w:r w:rsidRPr="00865095">
              <w:rPr>
                <w:rFonts w:ascii="Garamond" w:hAnsi="Garamond" w:cs="Times New Roman"/>
                <w:b/>
                <w:bCs/>
                <w:color w:val="000000"/>
                <w:sz w:val="24"/>
                <w:szCs w:val="24"/>
              </w:rPr>
              <w:t>Tazkiyat</w:t>
            </w:r>
            <w:proofErr w:type="spellEnd"/>
            <w:r w:rsidRPr="00865095">
              <w:rPr>
                <w:rFonts w:ascii="Garamond" w:hAnsi="Garamond" w:cs="Times New Roman"/>
                <w:b/>
                <w:bCs/>
                <w:color w:val="000000"/>
                <w:sz w:val="24"/>
                <w:szCs w:val="24"/>
              </w:rPr>
              <w:t xml:space="preserve"> al-</w:t>
            </w:r>
            <w:proofErr w:type="spellStart"/>
            <w:r w:rsidRPr="00865095">
              <w:rPr>
                <w:rFonts w:ascii="Garamond" w:hAnsi="Garamond" w:cs="Times New Roman"/>
                <w:b/>
                <w:bCs/>
                <w:color w:val="000000"/>
                <w:sz w:val="24"/>
                <w:szCs w:val="24"/>
              </w:rPr>
              <w:t>Nafs</w:t>
            </w:r>
            <w:proofErr w:type="spellEnd"/>
          </w:p>
        </w:tc>
        <w:tc>
          <w:tcPr>
            <w:tcW w:w="2610" w:type="dxa"/>
          </w:tcPr>
          <w:p w14:paraId="70146027" w14:textId="77777777" w:rsidR="00820B70" w:rsidRDefault="00820B70" w:rsidP="003932FF">
            <w:pPr>
              <w:spacing w:after="0" w:line="276" w:lineRule="auto"/>
              <w:rPr>
                <w:rFonts w:ascii="Garamond" w:hAnsi="Garamond" w:cs="Times New Roman"/>
                <w:b/>
                <w:bCs/>
                <w:color w:val="000000"/>
                <w:sz w:val="24"/>
                <w:szCs w:val="24"/>
                <w:lang w:val="en-ID"/>
              </w:rPr>
            </w:pPr>
            <w:proofErr w:type="spellStart"/>
            <w:r w:rsidRPr="00865095">
              <w:rPr>
                <w:rFonts w:ascii="Garamond" w:hAnsi="Garamond" w:cs="Times New Roman"/>
                <w:color w:val="000000"/>
                <w:sz w:val="24"/>
                <w:szCs w:val="24"/>
              </w:rPr>
              <w:t>Pemurnian</w:t>
            </w:r>
            <w:proofErr w:type="spellEnd"/>
            <w:r w:rsidRPr="00865095">
              <w:rPr>
                <w:rFonts w:ascii="Garamond" w:hAnsi="Garamond" w:cs="Times New Roman"/>
                <w:color w:val="000000"/>
                <w:sz w:val="24"/>
                <w:szCs w:val="24"/>
              </w:rPr>
              <w:t xml:space="preserve"> spiritual </w:t>
            </w:r>
            <w:proofErr w:type="spellStart"/>
            <w:r w:rsidRPr="00865095">
              <w:rPr>
                <w:rFonts w:ascii="Garamond" w:hAnsi="Garamond" w:cs="Times New Roman"/>
                <w:color w:val="000000"/>
                <w:sz w:val="24"/>
                <w:szCs w:val="24"/>
              </w:rPr>
              <w:t>melalui</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disiplin</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diri</w:t>
            </w:r>
            <w:proofErr w:type="spellEnd"/>
            <w:r w:rsidRPr="00865095">
              <w:rPr>
                <w:rFonts w:ascii="Garamond" w:hAnsi="Garamond" w:cs="Times New Roman"/>
                <w:color w:val="000000"/>
                <w:sz w:val="24"/>
                <w:szCs w:val="24"/>
              </w:rPr>
              <w:t xml:space="preserve"> dan </w:t>
            </w:r>
            <w:proofErr w:type="spellStart"/>
            <w:r w:rsidRPr="00865095">
              <w:rPr>
                <w:rFonts w:ascii="Garamond" w:hAnsi="Garamond" w:cs="Times New Roman"/>
                <w:color w:val="000000"/>
                <w:sz w:val="24"/>
                <w:szCs w:val="24"/>
              </w:rPr>
              <w:t>penyucian</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jiwa</w:t>
            </w:r>
            <w:proofErr w:type="spellEnd"/>
            <w:r w:rsidRPr="00865095">
              <w:rPr>
                <w:rFonts w:ascii="Garamond" w:hAnsi="Garamond" w:cs="Times New Roman"/>
                <w:color w:val="000000"/>
                <w:sz w:val="24"/>
                <w:szCs w:val="24"/>
              </w:rPr>
              <w:t>.</w:t>
            </w:r>
          </w:p>
        </w:tc>
        <w:tc>
          <w:tcPr>
            <w:tcW w:w="2610" w:type="dxa"/>
          </w:tcPr>
          <w:p w14:paraId="58B99FDE" w14:textId="77777777" w:rsidR="00820B70" w:rsidRDefault="00820B70" w:rsidP="003932FF">
            <w:pPr>
              <w:spacing w:after="0" w:line="276" w:lineRule="auto"/>
              <w:rPr>
                <w:rFonts w:ascii="Garamond" w:hAnsi="Garamond" w:cs="Times New Roman"/>
                <w:b/>
                <w:bCs/>
                <w:color w:val="000000"/>
                <w:sz w:val="24"/>
                <w:szCs w:val="24"/>
                <w:lang w:val="en-ID"/>
              </w:rPr>
            </w:pPr>
            <w:proofErr w:type="spellStart"/>
            <w:r w:rsidRPr="00865095">
              <w:rPr>
                <w:rFonts w:ascii="Garamond" w:hAnsi="Garamond" w:cs="Times New Roman"/>
                <w:color w:val="000000"/>
                <w:sz w:val="24"/>
                <w:szCs w:val="24"/>
              </w:rPr>
              <w:t>Mengembangkan</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pengendalian</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diri</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ketulusan</w:t>
            </w:r>
            <w:proofErr w:type="spellEnd"/>
            <w:r w:rsidRPr="00865095">
              <w:rPr>
                <w:rFonts w:ascii="Garamond" w:hAnsi="Garamond" w:cs="Times New Roman"/>
                <w:color w:val="000000"/>
                <w:sz w:val="24"/>
                <w:szCs w:val="24"/>
              </w:rPr>
              <w:t xml:space="preserve">, dan </w:t>
            </w:r>
            <w:proofErr w:type="spellStart"/>
            <w:r w:rsidRPr="00865095">
              <w:rPr>
                <w:rFonts w:ascii="Garamond" w:hAnsi="Garamond" w:cs="Times New Roman"/>
                <w:color w:val="000000"/>
                <w:sz w:val="24"/>
                <w:szCs w:val="24"/>
              </w:rPr>
              <w:t>integritas</w:t>
            </w:r>
            <w:proofErr w:type="spellEnd"/>
            <w:r w:rsidRPr="00865095">
              <w:rPr>
                <w:rFonts w:ascii="Garamond" w:hAnsi="Garamond" w:cs="Times New Roman"/>
                <w:color w:val="000000"/>
                <w:sz w:val="24"/>
                <w:szCs w:val="24"/>
              </w:rPr>
              <w:t xml:space="preserve"> moral.</w:t>
            </w:r>
          </w:p>
        </w:tc>
        <w:tc>
          <w:tcPr>
            <w:tcW w:w="1170" w:type="dxa"/>
          </w:tcPr>
          <w:p w14:paraId="6436F079" w14:textId="77777777" w:rsidR="00820B70" w:rsidRDefault="00820B70" w:rsidP="003932FF">
            <w:pPr>
              <w:spacing w:after="0" w:line="276" w:lineRule="auto"/>
              <w:rPr>
                <w:rFonts w:ascii="Garamond" w:hAnsi="Garamond" w:cs="Times New Roman"/>
                <w:b/>
                <w:bCs/>
                <w:color w:val="000000"/>
                <w:sz w:val="24"/>
                <w:szCs w:val="24"/>
                <w:lang w:val="en-ID"/>
              </w:rPr>
            </w:pPr>
            <w:proofErr w:type="spellStart"/>
            <w:r w:rsidRPr="00865095">
              <w:rPr>
                <w:rFonts w:ascii="Garamond" w:hAnsi="Garamond" w:cs="Times New Roman"/>
                <w:i/>
                <w:iCs/>
                <w:color w:val="000000"/>
                <w:sz w:val="24"/>
                <w:szCs w:val="24"/>
              </w:rPr>
              <w:t>Tasawuf</w:t>
            </w:r>
            <w:proofErr w:type="spellEnd"/>
            <w:r w:rsidRPr="00865095">
              <w:rPr>
                <w:rFonts w:ascii="Garamond" w:hAnsi="Garamond" w:cs="Times New Roman"/>
                <w:i/>
                <w:iCs/>
                <w:color w:val="000000"/>
                <w:sz w:val="24"/>
                <w:szCs w:val="24"/>
              </w:rPr>
              <w:t xml:space="preserve"> Modern</w:t>
            </w:r>
          </w:p>
        </w:tc>
      </w:tr>
      <w:tr w:rsidR="00820B70" w14:paraId="768E9C36" w14:textId="77777777" w:rsidTr="003932FF">
        <w:tc>
          <w:tcPr>
            <w:tcW w:w="1975" w:type="dxa"/>
          </w:tcPr>
          <w:p w14:paraId="5DAA9B26" w14:textId="77777777" w:rsidR="00820B70" w:rsidRPr="00865095" w:rsidRDefault="00820B70" w:rsidP="003932FF">
            <w:pPr>
              <w:spacing w:after="0" w:line="276" w:lineRule="auto"/>
              <w:rPr>
                <w:rFonts w:ascii="Garamond" w:hAnsi="Garamond" w:cs="Times New Roman"/>
                <w:b/>
                <w:bCs/>
                <w:color w:val="000000"/>
                <w:sz w:val="24"/>
                <w:szCs w:val="24"/>
                <w:lang w:val="en-ID"/>
              </w:rPr>
            </w:pPr>
            <w:r w:rsidRPr="00865095">
              <w:rPr>
                <w:rFonts w:ascii="Garamond" w:hAnsi="Garamond" w:cs="Times New Roman"/>
                <w:b/>
                <w:bCs/>
                <w:color w:val="000000"/>
                <w:sz w:val="24"/>
                <w:szCs w:val="24"/>
              </w:rPr>
              <w:t>Qalb (Hati)</w:t>
            </w:r>
          </w:p>
        </w:tc>
        <w:tc>
          <w:tcPr>
            <w:tcW w:w="2610" w:type="dxa"/>
          </w:tcPr>
          <w:p w14:paraId="750EF398" w14:textId="77777777" w:rsidR="00820B70" w:rsidRPr="00865095" w:rsidRDefault="00820B70" w:rsidP="003932FF">
            <w:pPr>
              <w:spacing w:after="0" w:line="276" w:lineRule="auto"/>
              <w:rPr>
                <w:rFonts w:ascii="Garamond" w:hAnsi="Garamond" w:cs="Times New Roman"/>
                <w:color w:val="000000"/>
                <w:sz w:val="24"/>
                <w:szCs w:val="24"/>
                <w:lang w:val="en-ID"/>
              </w:rPr>
            </w:pPr>
            <w:r w:rsidRPr="00865095">
              <w:rPr>
                <w:rFonts w:ascii="Garamond" w:hAnsi="Garamond" w:cs="Times New Roman"/>
                <w:color w:val="000000"/>
                <w:sz w:val="24"/>
                <w:szCs w:val="24"/>
              </w:rPr>
              <w:t xml:space="preserve">Pusat spiritual yang </w:t>
            </w:r>
            <w:proofErr w:type="spellStart"/>
            <w:r w:rsidRPr="00865095">
              <w:rPr>
                <w:rFonts w:ascii="Garamond" w:hAnsi="Garamond" w:cs="Times New Roman"/>
                <w:color w:val="000000"/>
                <w:sz w:val="24"/>
                <w:szCs w:val="24"/>
              </w:rPr>
              <w:t>membentuk</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niat</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hati</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nurani</w:t>
            </w:r>
            <w:proofErr w:type="spellEnd"/>
            <w:r w:rsidRPr="00865095">
              <w:rPr>
                <w:rFonts w:ascii="Garamond" w:hAnsi="Garamond" w:cs="Times New Roman"/>
                <w:color w:val="000000"/>
                <w:sz w:val="24"/>
                <w:szCs w:val="24"/>
              </w:rPr>
              <w:t xml:space="preserve">, dan </w:t>
            </w:r>
            <w:proofErr w:type="spellStart"/>
            <w:r w:rsidRPr="00865095">
              <w:rPr>
                <w:rFonts w:ascii="Garamond" w:hAnsi="Garamond" w:cs="Times New Roman"/>
                <w:color w:val="000000"/>
                <w:sz w:val="24"/>
                <w:szCs w:val="24"/>
              </w:rPr>
              <w:t>keputusan</w:t>
            </w:r>
            <w:proofErr w:type="spellEnd"/>
            <w:r w:rsidRPr="00865095">
              <w:rPr>
                <w:rFonts w:ascii="Garamond" w:hAnsi="Garamond" w:cs="Times New Roman"/>
                <w:color w:val="000000"/>
                <w:sz w:val="24"/>
                <w:szCs w:val="24"/>
              </w:rPr>
              <w:t xml:space="preserve"> moral.</w:t>
            </w:r>
          </w:p>
        </w:tc>
        <w:tc>
          <w:tcPr>
            <w:tcW w:w="2610" w:type="dxa"/>
          </w:tcPr>
          <w:p w14:paraId="59A3F28C" w14:textId="77777777" w:rsidR="00820B70" w:rsidRPr="0043514A" w:rsidRDefault="00820B70" w:rsidP="003932FF">
            <w:pPr>
              <w:spacing w:after="0" w:line="276" w:lineRule="auto"/>
              <w:rPr>
                <w:rFonts w:ascii="Garamond" w:hAnsi="Garamond" w:cs="Times New Roman"/>
                <w:color w:val="000000"/>
                <w:sz w:val="24"/>
                <w:szCs w:val="24"/>
                <w:lang w:val="pt-BR"/>
              </w:rPr>
            </w:pPr>
            <w:r w:rsidRPr="0043514A">
              <w:rPr>
                <w:rFonts w:ascii="Garamond" w:hAnsi="Garamond" w:cs="Times New Roman"/>
                <w:color w:val="000000"/>
                <w:sz w:val="24"/>
                <w:szCs w:val="24"/>
                <w:lang w:val="pt-BR"/>
              </w:rPr>
              <w:t>Membentuk fondasi internal perilaku etis.</w:t>
            </w:r>
          </w:p>
        </w:tc>
        <w:tc>
          <w:tcPr>
            <w:tcW w:w="1170" w:type="dxa"/>
          </w:tcPr>
          <w:p w14:paraId="019CC718" w14:textId="77777777" w:rsidR="00820B70" w:rsidRPr="00865095" w:rsidRDefault="00820B70" w:rsidP="003932FF">
            <w:pPr>
              <w:spacing w:after="0" w:line="276" w:lineRule="auto"/>
              <w:rPr>
                <w:rFonts w:ascii="Garamond" w:hAnsi="Garamond" w:cs="Times New Roman"/>
                <w:i/>
                <w:iCs/>
                <w:color w:val="000000"/>
                <w:sz w:val="24"/>
                <w:szCs w:val="24"/>
                <w:lang w:val="en-ID"/>
              </w:rPr>
            </w:pPr>
            <w:proofErr w:type="spellStart"/>
            <w:r w:rsidRPr="00865095">
              <w:rPr>
                <w:rFonts w:ascii="Garamond" w:hAnsi="Garamond" w:cs="Times New Roman"/>
                <w:i/>
                <w:iCs/>
                <w:color w:val="000000"/>
                <w:sz w:val="24"/>
                <w:szCs w:val="24"/>
              </w:rPr>
              <w:t>PribadiHebat</w:t>
            </w:r>
            <w:proofErr w:type="spellEnd"/>
          </w:p>
        </w:tc>
      </w:tr>
      <w:tr w:rsidR="00820B70" w14:paraId="3E5AB874" w14:textId="77777777" w:rsidTr="003932FF">
        <w:tc>
          <w:tcPr>
            <w:tcW w:w="1975" w:type="dxa"/>
          </w:tcPr>
          <w:p w14:paraId="580BC22C" w14:textId="77777777" w:rsidR="00820B70" w:rsidRPr="00865095" w:rsidRDefault="00820B70" w:rsidP="003932FF">
            <w:pPr>
              <w:spacing w:after="0" w:line="276" w:lineRule="auto"/>
              <w:rPr>
                <w:rFonts w:ascii="Garamond" w:hAnsi="Garamond" w:cs="Times New Roman"/>
                <w:b/>
                <w:bCs/>
                <w:color w:val="000000"/>
                <w:sz w:val="24"/>
                <w:szCs w:val="24"/>
                <w:lang w:val="en-ID"/>
              </w:rPr>
            </w:pPr>
            <w:proofErr w:type="spellStart"/>
            <w:r w:rsidRPr="00865095">
              <w:rPr>
                <w:rFonts w:ascii="Garamond" w:hAnsi="Garamond" w:cs="Times New Roman"/>
                <w:b/>
                <w:bCs/>
                <w:color w:val="000000"/>
                <w:sz w:val="24"/>
                <w:szCs w:val="24"/>
              </w:rPr>
              <w:t>Habituasi</w:t>
            </w:r>
            <w:proofErr w:type="spellEnd"/>
            <w:r w:rsidRPr="00865095">
              <w:rPr>
                <w:rFonts w:ascii="Garamond" w:hAnsi="Garamond" w:cs="Times New Roman"/>
                <w:b/>
                <w:bCs/>
                <w:color w:val="000000"/>
                <w:sz w:val="24"/>
                <w:szCs w:val="24"/>
              </w:rPr>
              <w:t xml:space="preserve"> (</w:t>
            </w:r>
            <w:proofErr w:type="spellStart"/>
            <w:r w:rsidRPr="00865095">
              <w:rPr>
                <w:rFonts w:ascii="Garamond" w:hAnsi="Garamond" w:cs="Times New Roman"/>
                <w:b/>
                <w:bCs/>
                <w:color w:val="000000"/>
                <w:sz w:val="24"/>
                <w:szCs w:val="24"/>
              </w:rPr>
              <w:t>Ta'wid</w:t>
            </w:r>
            <w:proofErr w:type="spellEnd"/>
            <w:r w:rsidRPr="00865095">
              <w:rPr>
                <w:rFonts w:ascii="Garamond" w:hAnsi="Garamond" w:cs="Times New Roman"/>
                <w:b/>
                <w:bCs/>
                <w:color w:val="000000"/>
                <w:sz w:val="24"/>
                <w:szCs w:val="24"/>
              </w:rPr>
              <w:t>)</w:t>
            </w:r>
          </w:p>
        </w:tc>
        <w:tc>
          <w:tcPr>
            <w:tcW w:w="2610" w:type="dxa"/>
          </w:tcPr>
          <w:p w14:paraId="5624EF6B" w14:textId="77777777" w:rsidR="00820B70" w:rsidRPr="00865095" w:rsidRDefault="00820B70" w:rsidP="003932FF">
            <w:pPr>
              <w:spacing w:after="0" w:line="276" w:lineRule="auto"/>
              <w:rPr>
                <w:rFonts w:ascii="Garamond" w:hAnsi="Garamond" w:cs="Times New Roman"/>
                <w:color w:val="000000"/>
                <w:sz w:val="24"/>
                <w:szCs w:val="24"/>
                <w:lang w:val="en-ID"/>
              </w:rPr>
            </w:pPr>
            <w:proofErr w:type="spellStart"/>
            <w:r w:rsidRPr="00865095">
              <w:rPr>
                <w:rFonts w:ascii="Garamond" w:hAnsi="Garamond" w:cs="Times New Roman"/>
                <w:color w:val="000000"/>
                <w:sz w:val="24"/>
                <w:szCs w:val="24"/>
              </w:rPr>
              <w:t>Pengulangan</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terus-menerus</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atas</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tindakan</w:t>
            </w:r>
            <w:proofErr w:type="spellEnd"/>
            <w:r w:rsidRPr="00865095">
              <w:rPr>
                <w:rFonts w:ascii="Garamond" w:hAnsi="Garamond" w:cs="Times New Roman"/>
                <w:color w:val="000000"/>
                <w:sz w:val="24"/>
                <w:szCs w:val="24"/>
              </w:rPr>
              <w:t xml:space="preserve"> yang </w:t>
            </w:r>
            <w:proofErr w:type="spellStart"/>
            <w:r w:rsidRPr="00865095">
              <w:rPr>
                <w:rFonts w:ascii="Garamond" w:hAnsi="Garamond" w:cs="Times New Roman"/>
                <w:color w:val="000000"/>
                <w:sz w:val="24"/>
                <w:szCs w:val="24"/>
              </w:rPr>
              <w:t>berbudi</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luhur</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hingga</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menjadi</w:t>
            </w:r>
            <w:proofErr w:type="spellEnd"/>
            <w:r w:rsidRPr="00865095">
              <w:rPr>
                <w:rFonts w:ascii="Garamond" w:hAnsi="Garamond" w:cs="Times New Roman"/>
                <w:color w:val="000000"/>
                <w:sz w:val="24"/>
                <w:szCs w:val="24"/>
              </w:rPr>
              <w:t xml:space="preserve"> </w:t>
            </w:r>
            <w:proofErr w:type="spellStart"/>
            <w:r w:rsidRPr="00865095">
              <w:rPr>
                <w:rFonts w:ascii="Garamond" w:hAnsi="Garamond" w:cs="Times New Roman"/>
                <w:color w:val="000000"/>
                <w:sz w:val="24"/>
                <w:szCs w:val="24"/>
              </w:rPr>
              <w:t>karakter</w:t>
            </w:r>
            <w:proofErr w:type="spellEnd"/>
          </w:p>
        </w:tc>
        <w:tc>
          <w:tcPr>
            <w:tcW w:w="2610" w:type="dxa"/>
          </w:tcPr>
          <w:p w14:paraId="6201C91D" w14:textId="77777777" w:rsidR="00820B70" w:rsidRPr="0043514A" w:rsidRDefault="00820B70" w:rsidP="003932FF">
            <w:pPr>
              <w:spacing w:after="0" w:line="276" w:lineRule="auto"/>
              <w:rPr>
                <w:rFonts w:ascii="Garamond" w:hAnsi="Garamond" w:cs="Times New Roman"/>
                <w:color w:val="000000"/>
                <w:sz w:val="24"/>
                <w:szCs w:val="24"/>
                <w:lang w:val="fi-FI"/>
              </w:rPr>
            </w:pPr>
            <w:r w:rsidRPr="0043514A">
              <w:rPr>
                <w:rFonts w:ascii="Garamond" w:hAnsi="Garamond" w:cs="Times New Roman"/>
                <w:color w:val="000000"/>
                <w:sz w:val="24"/>
                <w:szCs w:val="24"/>
                <w:lang w:val="fi-FI"/>
              </w:rPr>
              <w:t>Menginternalisasi nilai-nilai moral melalui praktik yang konsisten.</w:t>
            </w:r>
          </w:p>
        </w:tc>
        <w:tc>
          <w:tcPr>
            <w:tcW w:w="1170" w:type="dxa"/>
          </w:tcPr>
          <w:p w14:paraId="798D574A" w14:textId="77777777" w:rsidR="00820B70" w:rsidRPr="00865095" w:rsidRDefault="00820B70" w:rsidP="003932FF">
            <w:pPr>
              <w:spacing w:after="0" w:line="276" w:lineRule="auto"/>
              <w:rPr>
                <w:rFonts w:ascii="Garamond" w:hAnsi="Garamond" w:cs="Times New Roman"/>
                <w:i/>
                <w:iCs/>
                <w:color w:val="000000"/>
                <w:sz w:val="24"/>
                <w:szCs w:val="24"/>
                <w:lang w:val="en-ID"/>
              </w:rPr>
            </w:pPr>
            <w:r w:rsidRPr="00865095">
              <w:rPr>
                <w:rFonts w:ascii="Garamond" w:hAnsi="Garamond" w:cs="Times New Roman"/>
                <w:i/>
                <w:iCs/>
                <w:color w:val="000000"/>
                <w:sz w:val="24"/>
                <w:szCs w:val="24"/>
              </w:rPr>
              <w:t>Lembaga Budi</w:t>
            </w:r>
          </w:p>
        </w:tc>
      </w:tr>
      <w:tr w:rsidR="00820B70" w14:paraId="5D03326B" w14:textId="77777777" w:rsidTr="003932FF">
        <w:tc>
          <w:tcPr>
            <w:tcW w:w="1975" w:type="dxa"/>
          </w:tcPr>
          <w:p w14:paraId="39631CAC" w14:textId="77777777" w:rsidR="00820B70" w:rsidRPr="00865095" w:rsidRDefault="00820B70" w:rsidP="003932FF">
            <w:pPr>
              <w:spacing w:after="0" w:line="276" w:lineRule="auto"/>
              <w:rPr>
                <w:rFonts w:ascii="Garamond" w:hAnsi="Garamond" w:cs="Times New Roman"/>
                <w:b/>
                <w:bCs/>
                <w:color w:val="000000"/>
                <w:sz w:val="24"/>
                <w:szCs w:val="24"/>
                <w:lang w:val="en-ID"/>
              </w:rPr>
            </w:pPr>
            <w:proofErr w:type="spellStart"/>
            <w:r w:rsidRPr="00865095">
              <w:rPr>
                <w:rFonts w:ascii="Garamond" w:hAnsi="Garamond" w:cs="Times New Roman"/>
                <w:b/>
                <w:bCs/>
                <w:color w:val="000000"/>
                <w:sz w:val="24"/>
                <w:szCs w:val="24"/>
              </w:rPr>
              <w:t>Perilaku</w:t>
            </w:r>
            <w:proofErr w:type="spellEnd"/>
            <w:r w:rsidRPr="00865095">
              <w:rPr>
                <w:rFonts w:ascii="Garamond" w:hAnsi="Garamond" w:cs="Times New Roman"/>
                <w:b/>
                <w:bCs/>
                <w:color w:val="000000"/>
                <w:sz w:val="24"/>
                <w:szCs w:val="24"/>
              </w:rPr>
              <w:t xml:space="preserve"> </w:t>
            </w:r>
            <w:proofErr w:type="spellStart"/>
            <w:r w:rsidRPr="00865095">
              <w:rPr>
                <w:rFonts w:ascii="Garamond" w:hAnsi="Garamond" w:cs="Times New Roman"/>
                <w:b/>
                <w:bCs/>
                <w:color w:val="000000"/>
                <w:sz w:val="24"/>
                <w:szCs w:val="24"/>
              </w:rPr>
              <w:t>Teladan</w:t>
            </w:r>
            <w:proofErr w:type="spellEnd"/>
            <w:r w:rsidRPr="00865095">
              <w:rPr>
                <w:rFonts w:ascii="Garamond" w:hAnsi="Garamond" w:cs="Times New Roman"/>
                <w:b/>
                <w:bCs/>
                <w:color w:val="000000"/>
                <w:sz w:val="24"/>
                <w:szCs w:val="24"/>
              </w:rPr>
              <w:t xml:space="preserve"> (Uswah Hasanah)</w:t>
            </w:r>
          </w:p>
        </w:tc>
        <w:tc>
          <w:tcPr>
            <w:tcW w:w="2610" w:type="dxa"/>
          </w:tcPr>
          <w:p w14:paraId="2A4FC6DB" w14:textId="77777777" w:rsidR="00820B70" w:rsidRPr="0043514A" w:rsidRDefault="00820B70" w:rsidP="003932FF">
            <w:pPr>
              <w:spacing w:after="0" w:line="276" w:lineRule="auto"/>
              <w:rPr>
                <w:rFonts w:ascii="Garamond" w:hAnsi="Garamond" w:cs="Times New Roman"/>
                <w:color w:val="000000"/>
                <w:sz w:val="24"/>
                <w:szCs w:val="24"/>
                <w:lang w:val="fi-FI"/>
              </w:rPr>
            </w:pPr>
            <w:r w:rsidRPr="0043514A">
              <w:rPr>
                <w:rFonts w:ascii="Garamond" w:hAnsi="Garamond" w:cs="Times New Roman"/>
                <w:color w:val="000000"/>
                <w:sz w:val="24"/>
                <w:szCs w:val="24"/>
                <w:lang w:val="fi-FI"/>
              </w:rPr>
              <w:t>Pendidikan moral melalui panutan yang ditunjukkan oleh orang tua, guru, dan pemimpin komunitas.</w:t>
            </w:r>
          </w:p>
        </w:tc>
        <w:tc>
          <w:tcPr>
            <w:tcW w:w="2610" w:type="dxa"/>
          </w:tcPr>
          <w:p w14:paraId="518C8744" w14:textId="77777777" w:rsidR="00820B70" w:rsidRPr="0043514A" w:rsidRDefault="00820B70" w:rsidP="003932FF">
            <w:pPr>
              <w:spacing w:after="0" w:line="276" w:lineRule="auto"/>
              <w:rPr>
                <w:rFonts w:ascii="Garamond" w:hAnsi="Garamond" w:cs="Times New Roman"/>
                <w:color w:val="000000"/>
                <w:sz w:val="24"/>
                <w:szCs w:val="24"/>
                <w:lang w:val="fi-FI"/>
              </w:rPr>
            </w:pPr>
            <w:r w:rsidRPr="0043514A">
              <w:rPr>
                <w:rFonts w:ascii="Garamond" w:hAnsi="Garamond" w:cs="Times New Roman"/>
                <w:color w:val="000000"/>
                <w:sz w:val="24"/>
                <w:szCs w:val="24"/>
                <w:lang w:val="fi-FI"/>
              </w:rPr>
              <w:t>Memperkuat pembelajaran moral melalui pengamatan dan peniruan</w:t>
            </w:r>
          </w:p>
        </w:tc>
        <w:tc>
          <w:tcPr>
            <w:tcW w:w="1170" w:type="dxa"/>
          </w:tcPr>
          <w:p w14:paraId="172E0F07" w14:textId="77777777" w:rsidR="00820B70" w:rsidRPr="00865095" w:rsidRDefault="00820B70" w:rsidP="003932FF">
            <w:pPr>
              <w:spacing w:after="0" w:line="276" w:lineRule="auto"/>
              <w:rPr>
                <w:rFonts w:ascii="Garamond" w:hAnsi="Garamond" w:cs="Times New Roman"/>
                <w:i/>
                <w:iCs/>
                <w:color w:val="000000"/>
                <w:sz w:val="24"/>
                <w:szCs w:val="24"/>
                <w:lang w:val="en-ID"/>
              </w:rPr>
            </w:pPr>
            <w:proofErr w:type="spellStart"/>
            <w:r w:rsidRPr="00865095">
              <w:rPr>
                <w:rFonts w:ascii="Garamond" w:hAnsi="Garamond" w:cs="Times New Roman"/>
                <w:i/>
                <w:iCs/>
                <w:color w:val="000000"/>
                <w:sz w:val="24"/>
                <w:szCs w:val="24"/>
              </w:rPr>
              <w:t>Filsafat</w:t>
            </w:r>
            <w:proofErr w:type="spellEnd"/>
            <w:r w:rsidRPr="00865095">
              <w:rPr>
                <w:rFonts w:ascii="Garamond" w:hAnsi="Garamond" w:cs="Times New Roman"/>
                <w:i/>
                <w:iCs/>
                <w:color w:val="000000"/>
                <w:sz w:val="24"/>
                <w:szCs w:val="24"/>
              </w:rPr>
              <w:t xml:space="preserve"> </w:t>
            </w:r>
            <w:proofErr w:type="spellStart"/>
            <w:r w:rsidRPr="00865095">
              <w:rPr>
                <w:rFonts w:ascii="Garamond" w:hAnsi="Garamond" w:cs="Times New Roman"/>
                <w:i/>
                <w:iCs/>
                <w:color w:val="000000"/>
                <w:sz w:val="24"/>
                <w:szCs w:val="24"/>
              </w:rPr>
              <w:t>Kehidupan</w:t>
            </w:r>
            <w:proofErr w:type="spellEnd"/>
          </w:p>
        </w:tc>
      </w:tr>
    </w:tbl>
    <w:p w14:paraId="065331BE" w14:textId="77777777" w:rsidR="00820B70" w:rsidRDefault="00820B70" w:rsidP="00220335">
      <w:pPr>
        <w:pStyle w:val="BodyText"/>
        <w:spacing w:after="0" w:line="276" w:lineRule="auto"/>
        <w:ind w:firstLine="567"/>
        <w:jc w:val="both"/>
        <w:rPr>
          <w:rFonts w:ascii="Garamond" w:hAnsi="Garamond"/>
          <w:sz w:val="24"/>
          <w:szCs w:val="24"/>
          <w:lang w:val="sv-SE"/>
        </w:rPr>
      </w:pPr>
    </w:p>
    <w:p w14:paraId="00984691" w14:textId="7A40AACC" w:rsidR="00820B70" w:rsidRPr="00820B70" w:rsidRDefault="00820B70" w:rsidP="00820B70">
      <w:pPr>
        <w:pStyle w:val="BodyText"/>
        <w:spacing w:after="0" w:line="276" w:lineRule="auto"/>
        <w:ind w:firstLine="567"/>
        <w:jc w:val="both"/>
        <w:rPr>
          <w:rFonts w:ascii="Garamond" w:hAnsi="Garamond"/>
          <w:sz w:val="24"/>
          <w:szCs w:val="24"/>
          <w:lang w:val="sv-SE"/>
        </w:rPr>
      </w:pPr>
      <w:r w:rsidRPr="00820B70">
        <w:rPr>
          <w:rFonts w:ascii="Garamond" w:hAnsi="Garamond"/>
          <w:sz w:val="24"/>
          <w:szCs w:val="24"/>
          <w:lang w:val="sv-SE"/>
        </w:rPr>
        <w:t xml:space="preserve">Konsep </w:t>
      </w:r>
      <w:r w:rsidRPr="00820B70">
        <w:rPr>
          <w:rFonts w:ascii="Garamond" w:hAnsi="Garamond"/>
          <w:i/>
          <w:iCs/>
          <w:sz w:val="24"/>
          <w:szCs w:val="24"/>
          <w:lang w:val="sv-SE"/>
        </w:rPr>
        <w:t>akhlak</w:t>
      </w:r>
      <w:r w:rsidRPr="00820B70">
        <w:rPr>
          <w:rFonts w:ascii="Garamond" w:hAnsi="Garamond"/>
          <w:sz w:val="24"/>
          <w:szCs w:val="24"/>
          <w:lang w:val="sv-SE"/>
        </w:rPr>
        <w:t xml:space="preserve"> Hamka  menyajikan kerangka holistik pendidikan moral Islam di mana iman berfungsi sebagai dasar teologis, sementara perilaku moral (</w:t>
      </w:r>
      <w:r w:rsidRPr="00820B70">
        <w:rPr>
          <w:rFonts w:ascii="Garamond" w:hAnsi="Garamond"/>
          <w:i/>
          <w:iCs/>
          <w:sz w:val="24"/>
          <w:szCs w:val="24"/>
          <w:lang w:val="sv-SE"/>
        </w:rPr>
        <w:t>akhlak</w:t>
      </w:r>
      <w:r w:rsidRPr="00820B70">
        <w:rPr>
          <w:rFonts w:ascii="Garamond" w:hAnsi="Garamond"/>
          <w:sz w:val="24"/>
          <w:szCs w:val="24"/>
          <w:lang w:val="sv-SE"/>
        </w:rPr>
        <w:t>) mewakili ekspresi praktisnya dalam kehidupan sehari-hari</w:t>
      </w:r>
      <w:r w:rsidR="002F1DB0">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"/>
          <w:id w:val="-1119676828"/>
          <w:placeholder>
            <w:docPart w:val="DefaultPlaceholder_-1854013440"/>
          </w:placeholder>
        </w:sdtPr>
        <w:sdtEndPr/>
        <w:sdtContent>
          <w:r w:rsidR="00941CF7" w:rsidRPr="00941CF7">
            <w:rPr>
              <w:rFonts w:ascii="Garamond" w:hAnsi="Garamond"/>
              <w:color w:val="000000"/>
              <w:sz w:val="24"/>
              <w:szCs w:val="24"/>
              <w:lang w:val="sv-SE"/>
            </w:rPr>
            <w:t>(Defriyanto et al., 2026)</w:t>
          </w:r>
        </w:sdtContent>
      </w:sdt>
      <w:r w:rsidRPr="00820B70">
        <w:rPr>
          <w:rFonts w:ascii="Garamond" w:hAnsi="Garamond"/>
          <w:sz w:val="24"/>
          <w:szCs w:val="24"/>
          <w:lang w:val="sv-SE"/>
        </w:rPr>
        <w:t xml:space="preserve">. Pembentukan moral ini diperkuat melalui </w:t>
      </w:r>
      <w:r w:rsidRPr="00820B70">
        <w:rPr>
          <w:rFonts w:ascii="Garamond" w:hAnsi="Garamond"/>
          <w:i/>
          <w:iCs/>
          <w:sz w:val="24"/>
          <w:szCs w:val="24"/>
          <w:lang w:val="sv-SE"/>
        </w:rPr>
        <w:t>tazkiyat al-nafs</w:t>
      </w:r>
      <w:r w:rsidRPr="00820B70">
        <w:rPr>
          <w:rFonts w:ascii="Garamond" w:hAnsi="Garamond"/>
          <w:sz w:val="24"/>
          <w:szCs w:val="24"/>
          <w:lang w:val="sv-SE"/>
        </w:rPr>
        <w:t xml:space="preserve">, yang menumbuhkan penyucian spiritual dan disiplin diri, serta dipandu oleh </w:t>
      </w:r>
      <w:r w:rsidRPr="00820B70">
        <w:rPr>
          <w:rFonts w:ascii="Garamond" w:hAnsi="Garamond"/>
          <w:i/>
          <w:iCs/>
          <w:sz w:val="24"/>
          <w:szCs w:val="24"/>
          <w:lang w:val="sv-SE"/>
        </w:rPr>
        <w:t>qalb</w:t>
      </w:r>
      <w:r w:rsidRPr="00820B70">
        <w:rPr>
          <w:rFonts w:ascii="Garamond" w:hAnsi="Garamond"/>
          <w:sz w:val="24"/>
          <w:szCs w:val="24"/>
          <w:lang w:val="sv-SE"/>
        </w:rPr>
        <w:t xml:space="preserve"> sebagai pusat hati nurani, niat, dan pengambilan </w:t>
      </w:r>
      <w:r w:rsidRPr="00820B70">
        <w:rPr>
          <w:rFonts w:ascii="Garamond" w:hAnsi="Garamond"/>
          <w:sz w:val="24"/>
          <w:szCs w:val="24"/>
          <w:lang w:val="sv-SE"/>
        </w:rPr>
        <w:lastRenderedPageBreak/>
        <w:t>keputusan etis. Internalisasi nilai-nilai ini dicapai melalui kebiasaan berkelanjutan (</w:t>
      </w:r>
      <w:r w:rsidRPr="00820B70">
        <w:rPr>
          <w:rFonts w:ascii="Garamond" w:hAnsi="Garamond"/>
          <w:i/>
          <w:iCs/>
          <w:sz w:val="24"/>
          <w:szCs w:val="24"/>
          <w:lang w:val="sv-SE"/>
        </w:rPr>
        <w:t>ta'wid</w:t>
      </w:r>
      <w:r w:rsidRPr="00820B70">
        <w:rPr>
          <w:rFonts w:ascii="Garamond" w:hAnsi="Garamond"/>
          <w:sz w:val="24"/>
          <w:szCs w:val="24"/>
          <w:lang w:val="sv-SE"/>
        </w:rPr>
        <w:t>) dan diperkuat oleh perilaku teladan (</w:t>
      </w:r>
      <w:r w:rsidRPr="00820B70">
        <w:rPr>
          <w:rFonts w:ascii="Garamond" w:hAnsi="Garamond"/>
          <w:i/>
          <w:iCs/>
          <w:sz w:val="24"/>
          <w:szCs w:val="24"/>
          <w:lang w:val="sv-SE"/>
        </w:rPr>
        <w:t>uswah hasanah</w:t>
      </w:r>
      <w:r w:rsidRPr="00820B70">
        <w:rPr>
          <w:rFonts w:ascii="Garamond" w:hAnsi="Garamond"/>
          <w:sz w:val="24"/>
          <w:szCs w:val="24"/>
          <w:lang w:val="sv-SE"/>
        </w:rPr>
        <w:t xml:space="preserve">) yang ditunjukkan oleh orang tua, guru, dan komunitas yang lebih luas. Alih-alih melihat moralitas sebagai sekadar kepatuhan terhadap norma eksternal, Hamka menekankan bahwa karakter moral sejati muncul dari integrasi kesadaran spiritual, penyucian batin, dan tindakan benar yang konsisten. Akibatnya, konsep </w:t>
      </w:r>
      <w:r w:rsidRPr="00820B70">
        <w:rPr>
          <w:rFonts w:ascii="Garamond" w:hAnsi="Garamond"/>
          <w:i/>
          <w:iCs/>
          <w:sz w:val="24"/>
          <w:szCs w:val="24"/>
          <w:lang w:val="sv-SE"/>
        </w:rPr>
        <w:t xml:space="preserve">akhlak yang dimilikinya </w:t>
      </w:r>
      <w:r w:rsidRPr="00820B70">
        <w:rPr>
          <w:rFonts w:ascii="Garamond" w:hAnsi="Garamond"/>
          <w:sz w:val="24"/>
          <w:szCs w:val="24"/>
          <w:lang w:val="sv-SE"/>
        </w:rPr>
        <w:t xml:space="preserve"> menawarkan paradigma pendidikan komprehensif yang mengintegrasikan dimensi kognitif, spiritual, afektif, dan perilaku, sehingga sangat relevan bagi pendidikan karakter kontemporer dalam menghadapi tantangan moral dalam masyarakat modern</w:t>
      </w:r>
      <w:r w:rsidR="002F1DB0">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"/>
          <w:id w:val="-2022765535"/>
          <w:placeholder>
            <w:docPart w:val="DefaultPlaceholder_-1854013440"/>
          </w:placeholder>
        </w:sdtPr>
        <w:sdtEndPr/>
        <w:sdtContent>
          <w:r w:rsidR="00941CF7" w:rsidRPr="00941CF7">
            <w:rPr>
              <w:rFonts w:ascii="Garamond" w:hAnsi="Garamond"/>
              <w:color w:val="000000"/>
              <w:sz w:val="24"/>
              <w:szCs w:val="24"/>
              <w:lang w:val="sv-SE"/>
            </w:rPr>
            <w:t>(Arifin, 2024)</w:t>
          </w:r>
        </w:sdtContent>
      </w:sdt>
      <w:r w:rsidRPr="00820B70">
        <w:rPr>
          <w:rFonts w:ascii="Garamond" w:hAnsi="Garamond"/>
          <w:sz w:val="24"/>
          <w:szCs w:val="24"/>
          <w:lang w:val="sv-SE"/>
        </w:rPr>
        <w:t>.</w:t>
      </w:r>
    </w:p>
    <w:p w14:paraId="7E20907E" w14:textId="63384E3A" w:rsidR="00091427" w:rsidRDefault="00820B70" w:rsidP="00091427">
      <w:pPr>
        <w:pStyle w:val="BodyText"/>
        <w:spacing w:before="120" w:after="0" w:line="276" w:lineRule="auto"/>
        <w:jc w:val="both"/>
        <w:rPr>
          <w:rFonts w:ascii="Garamond" w:hAnsi="Garamond"/>
          <w:b/>
          <w:bCs/>
          <w:sz w:val="24"/>
          <w:szCs w:val="24"/>
          <w:lang w:val="sv-SE"/>
        </w:rPr>
      </w:pPr>
      <w:r w:rsidRPr="00820B70">
        <w:rPr>
          <w:rFonts w:ascii="Garamond" w:hAnsi="Garamond"/>
          <w:b/>
          <w:bCs/>
          <w:sz w:val="24"/>
          <w:szCs w:val="24"/>
          <w:lang w:val="fi-FI"/>
        </w:rPr>
        <w:t>Analisis Komparatif Kohlberg dan Hamka dalam Implikasi Pendidikan</w:t>
      </w:r>
    </w:p>
    <w:p w14:paraId="6E5BA1E1" w14:textId="37CC5EBF" w:rsidR="00091427" w:rsidRPr="00820B70" w:rsidRDefault="00091427" w:rsidP="00091427">
      <w:pPr>
        <w:pStyle w:val="BodyText"/>
        <w:spacing w:after="0" w:line="276" w:lineRule="auto"/>
        <w:ind w:firstLine="567"/>
        <w:jc w:val="both"/>
        <w:rPr>
          <w:rFonts w:ascii="Garamond" w:hAnsi="Garamond"/>
          <w:sz w:val="24"/>
          <w:szCs w:val="24"/>
          <w:lang w:val="sv-SE"/>
        </w:rPr>
      </w:pPr>
      <w:r>
        <w:rPr>
          <w:rFonts w:ascii="Garamond" w:hAnsi="Garamond"/>
          <w:sz w:val="24"/>
          <w:szCs w:val="24"/>
          <w:lang w:val="sv-SE"/>
        </w:rPr>
        <w:tab/>
      </w:r>
      <w:r w:rsidR="00820B70" w:rsidRPr="00820B70">
        <w:rPr>
          <w:rFonts w:ascii="Garamond" w:hAnsi="Garamond"/>
          <w:sz w:val="24"/>
          <w:szCs w:val="24"/>
          <w:lang w:val="sv-SE"/>
        </w:rPr>
        <w:t xml:space="preserve">Meskipun teori perkembangan moral Kohlberg dan konsep </w:t>
      </w:r>
      <w:r w:rsidR="00820B70" w:rsidRPr="00820B70">
        <w:rPr>
          <w:rFonts w:ascii="Garamond" w:hAnsi="Garamond"/>
          <w:i/>
          <w:iCs/>
          <w:sz w:val="24"/>
          <w:szCs w:val="24"/>
          <w:lang w:val="sv-SE"/>
        </w:rPr>
        <w:t xml:space="preserve">akhlak Hamka </w:t>
      </w:r>
      <w:r w:rsidR="00820B70" w:rsidRPr="00820B70">
        <w:rPr>
          <w:rFonts w:ascii="Garamond" w:hAnsi="Garamond"/>
          <w:sz w:val="24"/>
          <w:szCs w:val="24"/>
          <w:lang w:val="sv-SE"/>
        </w:rPr>
        <w:t xml:space="preserve"> berasal dari tradisi filosofis yang berbeda, keduanya berusaha menjelaskan bagaimana individu berkembang menjadi manusia yang bertanggung jawab secara moral. Kohlberg mendekati moralitas dari perspektif kognitif-perkembangan, menekankan evolusi progresif penalaran moral</w:t>
      </w:r>
      <w:r w:rsidR="000E2266">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"/>
          <w:id w:val="-2028863877"/>
          <w:placeholder>
            <w:docPart w:val="DefaultPlaceholder_-1854013440"/>
          </w:placeholder>
        </w:sdtPr>
        <w:sdtEndPr/>
        <w:sdtContent>
          <w:r w:rsidR="00941CF7" w:rsidRPr="00941CF7">
            <w:rPr>
              <w:rFonts w:ascii="Garamond" w:hAnsi="Garamond"/>
              <w:color w:val="000000"/>
              <w:sz w:val="24"/>
              <w:szCs w:val="24"/>
              <w:lang w:val="sv-SE"/>
            </w:rPr>
            <w:t>(Pozo Enciso et al., 2023)</w:t>
          </w:r>
        </w:sdtContent>
      </w:sdt>
      <w:r w:rsidR="00820B70" w:rsidRPr="00820B70">
        <w:rPr>
          <w:rFonts w:ascii="Garamond" w:hAnsi="Garamond"/>
          <w:sz w:val="24"/>
          <w:szCs w:val="24"/>
          <w:lang w:val="sv-SE"/>
        </w:rPr>
        <w:t>, sedangkan Hamka membingkai moralitas dalam tradisi Islam dengan menekankan integrasi iman, spiritualitas, dan perilaku yang berbaji. Membandingkan kedua perspektif ini memberikan pemahaman yang lebih luas tentang pendidikan moral dengan menyoroti kekuatan masing-masing, mengidentifikasi dimensi pelengkap mereka, dan mengeksplorasi implikasinya bagi pendidikan karakter kontemporer.</w:t>
      </w:r>
      <w:sdt>
        <w:sdtPr>
          <w:rPr>
            <w:rFonts w:ascii="Garamond" w:hAnsi="Garamond"/>
            <w:color w:val="000000"/>
            <w:sz w:val="24"/>
            <w:szCs w:val="24"/>
            <w:lang w:val="sv-SE"/>
          </w:rPr>
          <w:tag w:val="MENDELEY_CITATION_v3_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"/>
          <w:id w:val="-475068053"/>
          <w:placeholder>
            <w:docPart w:val="DefaultPlaceholder_-1854013440"/>
          </w:placeholder>
        </w:sdtPr>
        <w:sdtEndPr/>
        <w:sdtContent>
          <w:r w:rsidR="00941CF7" w:rsidRPr="00941CF7">
            <w:rPr>
              <w:rFonts w:ascii="Garamond" w:eastAsia="Times New Roman" w:hAnsi="Garamond"/>
              <w:color w:val="000000"/>
              <w:sz w:val="24"/>
            </w:rPr>
            <w:t>(</w:t>
          </w:r>
          <w:proofErr w:type="spellStart"/>
          <w:r w:rsidR="00941CF7" w:rsidRPr="00941CF7">
            <w:rPr>
              <w:rFonts w:ascii="Garamond" w:eastAsia="Times New Roman" w:hAnsi="Garamond"/>
              <w:color w:val="000000"/>
              <w:sz w:val="24"/>
            </w:rPr>
            <w:t>Defriyanto</w:t>
          </w:r>
          <w:proofErr w:type="spellEnd"/>
          <w:r w:rsidR="00941CF7" w:rsidRPr="00941CF7">
            <w:rPr>
              <w:rFonts w:ascii="Garamond" w:eastAsia="Times New Roman" w:hAnsi="Garamond"/>
              <w:color w:val="000000"/>
              <w:sz w:val="24"/>
            </w:rPr>
            <w:t xml:space="preserve"> et al., 2026; </w:t>
          </w:r>
          <w:proofErr w:type="spellStart"/>
          <w:r w:rsidR="00941CF7" w:rsidRPr="00941CF7">
            <w:rPr>
              <w:rFonts w:ascii="Garamond" w:eastAsia="Times New Roman" w:hAnsi="Garamond"/>
              <w:color w:val="000000"/>
              <w:sz w:val="24"/>
            </w:rPr>
            <w:t>Fajria</w:t>
          </w:r>
          <w:proofErr w:type="spellEnd"/>
          <w:r w:rsidR="00941CF7" w:rsidRPr="00941CF7">
            <w:rPr>
              <w:rFonts w:ascii="Garamond" w:eastAsia="Times New Roman" w:hAnsi="Garamond"/>
              <w:color w:val="000000"/>
              <w:sz w:val="24"/>
            </w:rPr>
            <w:t xml:space="preserve"> &amp; Fahmi, 2026)</w:t>
          </w:r>
        </w:sdtContent>
      </w:sdt>
    </w:p>
    <w:p w14:paraId="00829488" w14:textId="479EAAA3" w:rsidR="00091427" w:rsidRPr="00A55746" w:rsidRDefault="00A55746" w:rsidP="00091427">
      <w:pPr>
        <w:pStyle w:val="BodyText"/>
        <w:spacing w:after="0" w:line="276" w:lineRule="auto"/>
        <w:ind w:firstLine="567"/>
        <w:jc w:val="both"/>
        <w:rPr>
          <w:rFonts w:ascii="Garamond" w:hAnsi="Garamond"/>
          <w:sz w:val="24"/>
          <w:szCs w:val="24"/>
          <w:lang w:val="sv-SE"/>
        </w:rPr>
      </w:pPr>
      <w:r w:rsidRPr="00A55746">
        <w:rPr>
          <w:rFonts w:ascii="Garamond" w:hAnsi="Garamond"/>
          <w:sz w:val="24"/>
          <w:szCs w:val="24"/>
          <w:lang w:val="sv-SE"/>
        </w:rPr>
        <w:t>Perbandingan ini menunjukkan bahwa Kohlberg dan Hamka menekankan dimensi pendidikan moral yang berbeda namun saling melengkapi. Kohlberg menjelaskan perkembangan moral terutama melalui perkembangan penalaran kognitif, di mana peserta didik secara bertahap membangun penilaian moral yang semakin canggih berdasarkan keadilan dan prinsip etika universal</w:t>
      </w:r>
      <w:r w:rsidR="005A6728">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"/>
          <w:id w:val="-84386353"/>
          <w:placeholder>
            <w:docPart w:val="DefaultPlaceholder_-1854013440"/>
          </w:placeholder>
        </w:sdtPr>
        <w:sdtEndPr/>
        <w:sdtContent>
          <w:r w:rsidR="00941CF7" w:rsidRPr="00941CF7">
            <w:rPr>
              <w:rFonts w:ascii="Garamond" w:hAnsi="Garamond"/>
              <w:color w:val="000000"/>
              <w:sz w:val="24"/>
              <w:szCs w:val="24"/>
              <w:lang w:val="sv-SE"/>
            </w:rPr>
            <w:t>(DeTienne et al., 2021)</w:t>
          </w:r>
        </w:sdtContent>
      </w:sdt>
      <w:r w:rsidRPr="00A55746">
        <w:rPr>
          <w:rFonts w:ascii="Garamond" w:hAnsi="Garamond"/>
          <w:sz w:val="24"/>
          <w:szCs w:val="24"/>
          <w:lang w:val="sv-SE"/>
        </w:rPr>
        <w:t>. Kerangka kerjanya sangat berharga untuk memahami bagaimana pengalaman pendidikan dapat mendorong pemikiran reflektif, otonomi, dan pengambilan keputusan etis. Namun, orientasi kognitifnya memberikan penjelasan terbatas mengenai motivasi spiritual dan komitmen afektif yang diperlukan agar individu dapat secara konsisten menerjemahkan penilaian moral menjadi perilaku moral.</w:t>
      </w:r>
    </w:p>
    <w:p w14:paraId="48C8EE84" w14:textId="499D210B" w:rsidR="00091427" w:rsidRPr="00A55746" w:rsidRDefault="00A55746" w:rsidP="00091427">
      <w:pPr>
        <w:pStyle w:val="BodyText"/>
        <w:spacing w:after="0" w:line="276" w:lineRule="auto"/>
        <w:ind w:firstLine="567"/>
        <w:jc w:val="both"/>
        <w:rPr>
          <w:rFonts w:ascii="Garamond" w:hAnsi="Garamond"/>
          <w:sz w:val="24"/>
          <w:szCs w:val="24"/>
          <w:lang w:val="sv-SE"/>
        </w:rPr>
      </w:pPr>
      <w:r w:rsidRPr="00A55746">
        <w:rPr>
          <w:rFonts w:ascii="Garamond" w:hAnsi="Garamond"/>
          <w:sz w:val="24"/>
          <w:szCs w:val="24"/>
          <w:lang w:val="sv-SE"/>
        </w:rPr>
        <w:t>Sebaliknya, Hamka menawarkan konsep holistik tentang pendidikan moral yang melampaui penalaran kognitif</w:t>
      </w:r>
      <w:r w:rsidR="005A6728">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"/>
          <w:id w:val="917832538"/>
          <w:placeholder>
            <w:docPart w:val="DefaultPlaceholder_-1854013440"/>
          </w:placeholder>
        </w:sdtPr>
        <w:sdtEndPr/>
        <w:sdtContent>
          <w:r w:rsidR="00941CF7" w:rsidRPr="00941CF7">
            <w:rPr>
              <w:rFonts w:ascii="Garamond" w:hAnsi="Garamond"/>
              <w:color w:val="000000"/>
              <w:sz w:val="24"/>
              <w:szCs w:val="24"/>
              <w:lang w:val="sv-SE"/>
            </w:rPr>
            <w:t>(Syam et al., 2025)</w:t>
          </w:r>
        </w:sdtContent>
      </w:sdt>
      <w:r w:rsidRPr="00A55746">
        <w:rPr>
          <w:rFonts w:ascii="Garamond" w:hAnsi="Garamond"/>
          <w:sz w:val="24"/>
          <w:szCs w:val="24"/>
          <w:lang w:val="sv-SE"/>
        </w:rPr>
        <w:t xml:space="preserve">. Perilaku moral dipandang sebagai manifestasi iman, yang dipupuk melalui penyucian spiritual, bimbingan </w:t>
      </w:r>
      <w:r w:rsidRPr="00A55746">
        <w:rPr>
          <w:rFonts w:ascii="Garamond" w:hAnsi="Garamond"/>
          <w:i/>
          <w:iCs/>
          <w:sz w:val="24"/>
          <w:szCs w:val="24"/>
          <w:lang w:val="sv-SE"/>
        </w:rPr>
        <w:t>qalb</w:t>
      </w:r>
      <w:r w:rsidRPr="00A55746">
        <w:rPr>
          <w:rFonts w:ascii="Garamond" w:hAnsi="Garamond"/>
          <w:sz w:val="24"/>
          <w:szCs w:val="24"/>
          <w:lang w:val="sv-SE"/>
        </w:rPr>
        <w:t>, kebiasaan berkelanjutan, dan perilaku teladan</w:t>
      </w:r>
      <w:r w:rsidR="005A6728">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"/>
          <w:id w:val="423387367"/>
          <w:placeholder>
            <w:docPart w:val="DefaultPlaceholder_-1854013440"/>
          </w:placeholder>
        </w:sdtPr>
        <w:sdtEndPr/>
        <w:sdtContent>
          <w:r w:rsidR="00941CF7" w:rsidRPr="00941CF7">
            <w:rPr>
              <w:rFonts w:ascii="Garamond" w:hAnsi="Garamond"/>
              <w:color w:val="000000"/>
              <w:sz w:val="24"/>
              <w:szCs w:val="24"/>
              <w:lang w:val="sv-SE"/>
            </w:rPr>
            <w:t>(Aljihadi, 2026)</w:t>
          </w:r>
        </w:sdtContent>
      </w:sdt>
      <w:r w:rsidRPr="00A55746">
        <w:rPr>
          <w:rFonts w:ascii="Garamond" w:hAnsi="Garamond"/>
          <w:sz w:val="24"/>
          <w:szCs w:val="24"/>
          <w:lang w:val="sv-SE"/>
        </w:rPr>
        <w:t>. Perspektif ini menjelaskan tidak hanya bagaimana individu mengenali nilai moral, tetapi juga bagaimana nilai-nilai tersebut menjadi terinternalisasi dan terwujud dalam perilaku sehari-hari. Oleh karena itu, Hamka membahas dimensi motivasi dan spiritual yang masih relatif kurang berkembang dalam teori Kohlberg.</w:t>
      </w:r>
    </w:p>
    <w:p w14:paraId="0A3D45F6" w14:textId="1B46A748" w:rsidR="00091427" w:rsidRPr="00A55746" w:rsidRDefault="00A55746" w:rsidP="00091427">
      <w:pPr>
        <w:pStyle w:val="BodyText"/>
        <w:spacing w:after="0" w:line="276" w:lineRule="auto"/>
        <w:ind w:firstLine="567"/>
        <w:jc w:val="both"/>
        <w:rPr>
          <w:rFonts w:ascii="Garamond" w:hAnsi="Garamond"/>
          <w:sz w:val="24"/>
          <w:szCs w:val="24"/>
          <w:lang w:val="sv-SE"/>
        </w:rPr>
      </w:pPr>
      <w:r w:rsidRPr="00A55746">
        <w:rPr>
          <w:rFonts w:ascii="Garamond" w:hAnsi="Garamond"/>
          <w:sz w:val="24"/>
          <w:szCs w:val="24"/>
          <w:lang w:val="sv-SE"/>
        </w:rPr>
        <w:t>Secara keseluruhan, analisis komparatif menunjukkan bahwa tidak ada perspektif tunggal yang sepenuhnya menjelaskan kompleksitas pendidikan moral</w:t>
      </w:r>
      <w:r w:rsidR="000D0B58">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"/>
          <w:id w:val="164524217"/>
          <w:placeholder>
            <w:docPart w:val="DefaultPlaceholder_-1854013440"/>
          </w:placeholder>
        </w:sdtPr>
        <w:sdtEndPr/>
        <w:sdtContent>
          <w:r w:rsidR="00941CF7" w:rsidRPr="00941CF7">
            <w:rPr>
              <w:rFonts w:ascii="Garamond" w:hAnsi="Garamond"/>
              <w:color w:val="000000"/>
              <w:sz w:val="24"/>
              <w:szCs w:val="24"/>
              <w:lang w:val="sv-SE"/>
            </w:rPr>
            <w:t>(Hidayah, 2025)</w:t>
          </w:r>
        </w:sdtContent>
      </w:sdt>
      <w:r w:rsidRPr="00A55746">
        <w:rPr>
          <w:rFonts w:ascii="Garamond" w:hAnsi="Garamond"/>
          <w:sz w:val="24"/>
          <w:szCs w:val="24"/>
          <w:lang w:val="sv-SE"/>
        </w:rPr>
        <w:t>. Kohlberg memberikan model pengembangan sistematis dalam penalaran moral</w:t>
      </w:r>
      <w:r w:rsidR="000D0B58">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"/>
          <w:id w:val="800578419"/>
          <w:placeholder>
            <w:docPart w:val="DefaultPlaceholder_-1854013440"/>
          </w:placeholder>
        </w:sdtPr>
        <w:sdtEndPr/>
        <w:sdtContent>
          <w:r w:rsidR="00941CF7" w:rsidRPr="00941CF7">
            <w:rPr>
              <w:rFonts w:ascii="Garamond" w:eastAsia="Times New Roman" w:hAnsi="Garamond"/>
              <w:color w:val="000000"/>
              <w:sz w:val="24"/>
              <w:lang w:val="sv-SE"/>
            </w:rPr>
            <w:t>(Hanafiah, 2024; Lutfiyah &amp; Muhid, 2025)</w:t>
          </w:r>
        </w:sdtContent>
      </w:sdt>
      <w:r w:rsidRPr="00A55746">
        <w:rPr>
          <w:rFonts w:ascii="Garamond" w:hAnsi="Garamond"/>
          <w:sz w:val="24"/>
          <w:szCs w:val="24"/>
          <w:lang w:val="sv-SE"/>
        </w:rPr>
        <w:t>, sedangkan Hamka menawarkan kerangka kerja komprehensif untuk pembentukan karakter moral yang berakar pada spiritualitas Islam</w:t>
      </w:r>
      <w:r w:rsidR="000D0B58">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"/>
          <w:id w:val="-479470526"/>
          <w:placeholder>
            <w:docPart w:val="DefaultPlaceholder_-1854013440"/>
          </w:placeholder>
        </w:sdtPr>
        <w:sdtEndPr/>
        <w:sdtContent>
          <w:r w:rsidR="00941CF7" w:rsidRPr="00941CF7">
            <w:rPr>
              <w:rFonts w:ascii="Garamond" w:hAnsi="Garamond"/>
              <w:color w:val="000000"/>
              <w:sz w:val="24"/>
              <w:szCs w:val="24"/>
              <w:lang w:val="sv-SE"/>
            </w:rPr>
            <w:t>(Defriyanto et al., 2026; Nurcahyati et al., 2026)</w:t>
          </w:r>
        </w:sdtContent>
      </w:sdt>
      <w:r w:rsidRPr="00A55746">
        <w:rPr>
          <w:rFonts w:ascii="Garamond" w:hAnsi="Garamond"/>
          <w:sz w:val="24"/>
          <w:szCs w:val="24"/>
          <w:lang w:val="sv-SE"/>
        </w:rPr>
        <w:t>. Integrasi mereka memberikan paradigma yang lebih holistik di mana perkembangan kognitif diperkuat oleh kesadaran spiritual, kematangan afektif, dan kebiasaan perilaku. Kerangka semacam ini sangat relevan untuk pendidikan karakter kontemporer, karena memungkinkan peserta didik tidak hanya beralasan secara etis tetapi juga secara konsisten mewujudkan nilai-nilai moral dalam kehidupan pribadi dan sosial mereka.</w:t>
      </w:r>
    </w:p>
    <w:p w14:paraId="369FCDD1" w14:textId="75677C68" w:rsidR="00091427" w:rsidRDefault="00A55746" w:rsidP="00091427">
      <w:pPr>
        <w:pStyle w:val="BodyText"/>
        <w:spacing w:before="120" w:after="0" w:line="276" w:lineRule="auto"/>
        <w:jc w:val="both"/>
        <w:rPr>
          <w:rFonts w:ascii="Garamond" w:hAnsi="Garamond"/>
          <w:b/>
          <w:bCs/>
          <w:sz w:val="24"/>
          <w:szCs w:val="24"/>
          <w:lang w:val="sv-SE"/>
        </w:rPr>
      </w:pPr>
      <w:r>
        <w:rPr>
          <w:rFonts w:ascii="Garamond" w:hAnsi="Garamond"/>
          <w:b/>
          <w:bCs/>
          <w:sz w:val="24"/>
          <w:szCs w:val="24"/>
          <w:lang w:val="sv-SE"/>
        </w:rPr>
        <w:t>Diskusi</w:t>
      </w:r>
    </w:p>
    <w:p w14:paraId="44E11574" w14:textId="4EDE7E78" w:rsidR="00091427" w:rsidRPr="00A55746" w:rsidRDefault="00A55746" w:rsidP="00091427">
      <w:pPr>
        <w:pStyle w:val="BodyText"/>
        <w:spacing w:after="0" w:line="276" w:lineRule="auto"/>
        <w:ind w:firstLine="567"/>
        <w:jc w:val="both"/>
        <w:rPr>
          <w:rFonts w:ascii="Garamond" w:hAnsi="Garamond"/>
          <w:sz w:val="24"/>
          <w:szCs w:val="24"/>
          <w:lang w:val="sv-SE"/>
        </w:rPr>
      </w:pPr>
      <w:r w:rsidRPr="00A55746">
        <w:rPr>
          <w:rFonts w:ascii="Garamond" w:hAnsi="Garamond"/>
          <w:sz w:val="24"/>
          <w:szCs w:val="24"/>
          <w:lang w:val="sv-SE"/>
        </w:rPr>
        <w:t xml:space="preserve">Analisis komparatif menunjukkan bahwa teori perkembangan moral Kohlberg dan konsep </w:t>
      </w:r>
      <w:r w:rsidRPr="00A55746">
        <w:rPr>
          <w:rFonts w:ascii="Garamond" w:hAnsi="Garamond"/>
          <w:i/>
          <w:iCs/>
          <w:sz w:val="24"/>
          <w:szCs w:val="24"/>
          <w:lang w:val="sv-SE"/>
        </w:rPr>
        <w:t xml:space="preserve">akhlak Hamka </w:t>
      </w:r>
      <w:r w:rsidRPr="00A55746">
        <w:rPr>
          <w:rFonts w:ascii="Garamond" w:hAnsi="Garamond"/>
          <w:sz w:val="24"/>
          <w:szCs w:val="24"/>
          <w:lang w:val="sv-SE"/>
        </w:rPr>
        <w:t xml:space="preserve"> tetap sangat relevan dengan pendidikan moral Islam kontemporer meskipun memiliki dasar filosofis yang berbeda. Lingkungan pendidikan kontemporer semakin dihadapkan pada tantangan seperti relativisme moral, menurunnya kesadaran etika, pengaruh teknologi digital, dan melemahnya otoritas moral tradisional</w:t>
      </w:r>
      <w:r w:rsidR="000D0B58">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"/>
          <w:id w:val="-168481409"/>
          <w:placeholder>
            <w:docPart w:val="DefaultPlaceholder_-1854013440"/>
          </w:placeholder>
        </w:sdtPr>
        <w:sdtEndPr/>
        <w:sdtContent>
          <w:r w:rsidR="00941CF7" w:rsidRPr="00941CF7">
            <w:rPr>
              <w:rFonts w:ascii="Garamond" w:hAnsi="Garamond"/>
              <w:color w:val="000000"/>
              <w:sz w:val="24"/>
              <w:szCs w:val="24"/>
              <w:lang w:val="sv-SE"/>
            </w:rPr>
            <w:t>(Emier Azka et al., 2025)</w:t>
          </w:r>
        </w:sdtContent>
      </w:sdt>
      <w:r w:rsidRPr="00A55746">
        <w:rPr>
          <w:rFonts w:ascii="Garamond" w:hAnsi="Garamond"/>
          <w:sz w:val="24"/>
          <w:szCs w:val="24"/>
          <w:lang w:val="sv-SE"/>
        </w:rPr>
        <w:t>. Tantangan-tantangan ini membutuhkan pendekatan pendidikan yang tidak hanya mengembangkan kemampuan kognitif siswa untuk bernalar secara etis tetapi juga menumbuhkan karakter moral yang abadi yang berlandaskan nilai-nilai spiritual</w:t>
      </w:r>
      <w:r w:rsidR="000D0B58">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"/>
          <w:id w:val="-1936893646"/>
          <w:placeholder>
            <w:docPart w:val="DefaultPlaceholder_-1854013440"/>
          </w:placeholder>
        </w:sdtPr>
        <w:sdtEndPr/>
        <w:sdtContent>
          <w:r w:rsidR="00941CF7" w:rsidRPr="00941CF7">
            <w:rPr>
              <w:rFonts w:ascii="Garamond" w:hAnsi="Garamond"/>
              <w:color w:val="000000"/>
              <w:sz w:val="24"/>
              <w:szCs w:val="24"/>
              <w:lang w:val="sv-SE"/>
            </w:rPr>
            <w:t>(Maksum et al., 2025; Ridho, 2023)</w:t>
          </w:r>
        </w:sdtContent>
      </w:sdt>
      <w:r w:rsidRPr="00A55746">
        <w:rPr>
          <w:rFonts w:ascii="Garamond" w:hAnsi="Garamond"/>
          <w:sz w:val="24"/>
          <w:szCs w:val="24"/>
          <w:lang w:val="sv-SE"/>
        </w:rPr>
        <w:t>. Temuan ini menunjukkan bahwa Kohlberg dan Hamka memberikan perspektif saling melengkapi yang mampu memenuhi tuntutan pendidikan multidimensi ini.</w:t>
      </w:r>
    </w:p>
    <w:p w14:paraId="53DAA39E" w14:textId="13B11AED" w:rsidR="00091427" w:rsidRDefault="00A55746" w:rsidP="00091427">
      <w:pPr>
        <w:pStyle w:val="BodyText"/>
        <w:spacing w:after="0" w:line="276" w:lineRule="auto"/>
        <w:ind w:firstLine="567"/>
        <w:jc w:val="both"/>
        <w:rPr>
          <w:rFonts w:ascii="Garamond" w:hAnsi="Garamond"/>
          <w:sz w:val="24"/>
          <w:szCs w:val="24"/>
          <w:lang w:val="sv-SE"/>
        </w:rPr>
      </w:pPr>
      <w:r w:rsidRPr="00A55746">
        <w:rPr>
          <w:rFonts w:ascii="Garamond" w:hAnsi="Garamond"/>
          <w:sz w:val="24"/>
          <w:szCs w:val="24"/>
          <w:lang w:val="fi-FI"/>
        </w:rPr>
        <w:t>Kontribusi Kohlberg tetap signifikan karena pendidikan kontemporer semakin menekankan pemikiran kritis, penalaran etis, dan pengambilan keputusan independen. Teori perkembangannya mendorong peserta didik untuk melampaui ketaatan buta menuju penilaian moral reflektif yang didasarkan pada keadilan</w:t>
      </w:r>
      <w:r w:rsidR="000D0B58">
        <w:rPr>
          <w:rFonts w:ascii="Garamond" w:hAnsi="Garamond"/>
          <w:sz w:val="24"/>
          <w:szCs w:val="24"/>
          <w:lang w:val="fi-FI"/>
        </w:rPr>
        <w:t xml:space="preserve"> </w:t>
      </w:r>
      <w:r w:rsidRPr="00A55746">
        <w:rPr>
          <w:rFonts w:ascii="Garamond" w:hAnsi="Garamond"/>
          <w:sz w:val="24"/>
          <w:szCs w:val="24"/>
          <w:lang w:val="fi-FI"/>
        </w:rPr>
        <w:t>dan prinsip etika universal</w:t>
      </w:r>
      <w:r w:rsidR="000D0B58">
        <w:rPr>
          <w:rFonts w:ascii="Garamond" w:hAnsi="Garamond"/>
          <w:sz w:val="24"/>
          <w:szCs w:val="24"/>
          <w:lang w:val="fi-FI"/>
        </w:rPr>
        <w:t xml:space="preserve"> </w:t>
      </w:r>
      <w:sdt>
        <w:sdtPr>
          <w:rPr>
            <w:rFonts w:ascii="Garamond" w:hAnsi="Garamond"/>
            <w:color w:val="000000"/>
            <w:sz w:val="24"/>
            <w:szCs w:val="24"/>
            <w:lang w:val="fi-FI"/>
          </w:rPr>
          <w:tag w:val="MENDELEY_CITATION_v3_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"/>
          <w:id w:val="1707985171"/>
          <w:placeholder>
            <w:docPart w:val="DefaultPlaceholder_-1854013440"/>
          </w:placeholder>
        </w:sdtPr>
        <w:sdtEndPr/>
        <w:sdtContent>
          <w:r w:rsidR="00941CF7" w:rsidRPr="00941CF7">
            <w:rPr>
              <w:rFonts w:ascii="Garamond" w:eastAsia="Times New Roman" w:hAnsi="Garamond"/>
              <w:color w:val="000000"/>
              <w:sz w:val="24"/>
              <w:lang w:val="fi-FI"/>
            </w:rPr>
            <w:t>(Auliya’ &amp; Bakar, 2026)</w:t>
          </w:r>
        </w:sdtContent>
      </w:sdt>
      <w:r w:rsidRPr="00A55746">
        <w:rPr>
          <w:rFonts w:ascii="Garamond" w:hAnsi="Garamond"/>
          <w:sz w:val="24"/>
          <w:szCs w:val="24"/>
          <w:lang w:val="fi-FI"/>
        </w:rPr>
        <w:t>. Kompetensi semacam ini sangat penting dalam masyarakat kontemporer di mana mahasiswa menghadapi dilema moral yang kompleks melalui globalisasi, interaksi multikultural, dan komunikasi digital</w:t>
      </w:r>
      <w:r w:rsidR="00941CF7">
        <w:rPr>
          <w:rFonts w:ascii="Garamond" w:hAnsi="Garamond"/>
          <w:sz w:val="24"/>
          <w:szCs w:val="24"/>
          <w:lang w:val="fi-FI"/>
        </w:rPr>
        <w:t xml:space="preserve"> </w:t>
      </w:r>
      <w:sdt>
        <w:sdtPr>
          <w:rPr>
            <w:rFonts w:ascii="Garamond" w:hAnsi="Garamond"/>
            <w:color w:val="000000"/>
            <w:sz w:val="24"/>
            <w:szCs w:val="24"/>
            <w:lang w:val="fi-FI"/>
          </w:rPr>
          <w:tag w:val="MENDELEY_CITATION_v3_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"/>
          <w:id w:val="816153781"/>
          <w:placeholder>
            <w:docPart w:val="DefaultPlaceholder_-1854013440"/>
          </w:placeholder>
        </w:sdtPr>
        <w:sdtEndPr/>
        <w:sdtContent>
          <w:r w:rsidR="00941CF7" w:rsidRPr="00941CF7">
            <w:rPr>
              <w:rFonts w:ascii="Garamond" w:eastAsia="Times New Roman" w:hAnsi="Garamond"/>
              <w:color w:val="000000"/>
              <w:sz w:val="24"/>
              <w:lang w:val="fi-FI"/>
            </w:rPr>
            <w:t>(Ridho &amp; Tumin, 2022)</w:t>
          </w:r>
        </w:sdtContent>
      </w:sdt>
      <w:r w:rsidRPr="00A55746">
        <w:rPr>
          <w:rFonts w:ascii="Garamond" w:hAnsi="Garamond"/>
          <w:sz w:val="24"/>
          <w:szCs w:val="24"/>
          <w:lang w:val="fi-FI"/>
        </w:rPr>
        <w:t>. Dalam pendidikan Islam, kompetensi kognitif ini membantu peserta didik memahami alasan etis di balik ajaran agama, bukan sekadar menerima norma moral melalui otoritas atau tradisi</w:t>
      </w:r>
      <w:r w:rsidR="000D0B58">
        <w:rPr>
          <w:rFonts w:ascii="Garamond" w:hAnsi="Garamond"/>
          <w:sz w:val="24"/>
          <w:szCs w:val="24"/>
          <w:lang w:val="fi-FI"/>
        </w:rPr>
        <w:t xml:space="preserve"> </w:t>
      </w:r>
      <w:sdt>
        <w:sdtPr>
          <w:rPr>
            <w:rFonts w:ascii="Garamond" w:hAnsi="Garamond"/>
            <w:color w:val="000000"/>
            <w:sz w:val="24"/>
            <w:szCs w:val="24"/>
            <w:lang w:val="fi-FI"/>
          </w:rPr>
          <w:tag w:val="MENDELEY_CITATION_v3_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"/>
          <w:id w:val="-372923799"/>
          <w:placeholder>
            <w:docPart w:val="DefaultPlaceholder_-1854013440"/>
          </w:placeholder>
        </w:sdtPr>
        <w:sdtEndPr/>
        <w:sdtContent>
          <w:r w:rsidR="00941CF7" w:rsidRPr="00941CF7">
            <w:rPr>
              <w:rFonts w:ascii="Garamond" w:hAnsi="Garamond"/>
              <w:color w:val="000000"/>
              <w:sz w:val="24"/>
              <w:szCs w:val="24"/>
              <w:lang w:val="fi-FI"/>
            </w:rPr>
            <w:t>(Nafisah et al., 2026)</w:t>
          </w:r>
        </w:sdtContent>
      </w:sdt>
      <w:r w:rsidRPr="00A55746">
        <w:rPr>
          <w:rFonts w:ascii="Garamond" w:hAnsi="Garamond"/>
          <w:sz w:val="24"/>
          <w:szCs w:val="24"/>
          <w:lang w:val="fi-FI"/>
        </w:rPr>
        <w:t>.</w:t>
      </w:r>
    </w:p>
    <w:p w14:paraId="4CCFB7A9" w14:textId="70D4AADA" w:rsidR="00091427" w:rsidRPr="00A55746" w:rsidRDefault="00A55746" w:rsidP="00091427">
      <w:pPr>
        <w:pStyle w:val="BodyText"/>
        <w:spacing w:after="0" w:line="276" w:lineRule="auto"/>
        <w:ind w:firstLine="567"/>
        <w:jc w:val="both"/>
        <w:rPr>
          <w:rFonts w:ascii="Garamond" w:hAnsi="Garamond"/>
          <w:sz w:val="24"/>
          <w:szCs w:val="24"/>
          <w:lang w:val="sv-SE"/>
        </w:rPr>
      </w:pPr>
      <w:r w:rsidRPr="00A55746">
        <w:rPr>
          <w:rFonts w:ascii="Garamond" w:hAnsi="Garamond"/>
          <w:sz w:val="24"/>
          <w:szCs w:val="24"/>
          <w:lang w:val="sv-SE"/>
        </w:rPr>
        <w:t>Namun, temuan juga menunjukkan bahwa penalaran kognitif saja tidak cukup untuk memastikan perilaku moral yang konsisten. Salah satu keterbatasan utama yang diidentifikasi dalam kerangka Kohlberg adalah perhatian terbatas terhadap dimensi spiritual, emosional, dan motivasi yang memengaruhi tindakan moral. Individu dapat menunjukkan penalaran moral yang canggih namun gagal menerjemahkan penilaian etis ke dalam perilaku sehari-hari. Keterbatasan ini menjadi sangat relevan dalam pendidikan moral Islam, di mana moralitas dipahami bukan hanya sebagai penalaran etis tetapi sebagai manifestasi iman dalam perilaku benar (</w:t>
      </w:r>
      <w:r w:rsidRPr="00A55746">
        <w:rPr>
          <w:rFonts w:ascii="Garamond" w:hAnsi="Garamond"/>
          <w:i/>
          <w:iCs/>
          <w:sz w:val="24"/>
          <w:szCs w:val="24"/>
          <w:lang w:val="sv-SE"/>
        </w:rPr>
        <w:t>akhlak)</w:t>
      </w:r>
      <w:r w:rsidR="006944A1">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"/>
          <w:id w:val="-1639340654"/>
          <w:placeholder>
            <w:docPart w:val="DefaultPlaceholder_-1854013440"/>
          </w:placeholder>
        </w:sdtPr>
        <w:sdtEndPr/>
        <w:sdtContent>
          <w:r w:rsidR="00941CF7" w:rsidRPr="00941CF7">
            <w:rPr>
              <w:rFonts w:ascii="Garamond" w:eastAsia="Times New Roman" w:hAnsi="Garamond"/>
              <w:color w:val="000000"/>
              <w:sz w:val="24"/>
              <w:lang w:val="sv-SE"/>
            </w:rPr>
            <w:t>(Auliya’ &amp; Bakar, 2026)</w:t>
          </w:r>
        </w:sdtContent>
      </w:sdt>
      <w:r w:rsidRPr="00A55746">
        <w:rPr>
          <w:rFonts w:ascii="Garamond" w:hAnsi="Garamond"/>
          <w:i/>
          <w:iCs/>
          <w:sz w:val="24"/>
          <w:szCs w:val="24"/>
          <w:lang w:val="sv-SE"/>
        </w:rPr>
        <w:t>.</w:t>
      </w:r>
    </w:p>
    <w:p w14:paraId="4D2ED7FC" w14:textId="31EE653F" w:rsidR="00091427" w:rsidRDefault="00A55746" w:rsidP="00091427">
      <w:pPr>
        <w:pStyle w:val="BodyText"/>
        <w:spacing w:after="0" w:line="276" w:lineRule="auto"/>
        <w:ind w:firstLine="567"/>
        <w:jc w:val="both"/>
        <w:rPr>
          <w:rFonts w:ascii="Garamond" w:hAnsi="Garamond"/>
          <w:sz w:val="24"/>
          <w:szCs w:val="24"/>
          <w:lang w:val="sv-SE"/>
        </w:rPr>
      </w:pPr>
      <w:r w:rsidRPr="00A55746">
        <w:rPr>
          <w:rFonts w:ascii="Garamond" w:hAnsi="Garamond"/>
          <w:sz w:val="24"/>
          <w:szCs w:val="24"/>
          <w:lang w:val="sv-SE"/>
        </w:rPr>
        <w:t xml:space="preserve">Dalam hal ini, konsep </w:t>
      </w:r>
      <w:r w:rsidRPr="00A55746">
        <w:rPr>
          <w:rFonts w:ascii="Garamond" w:hAnsi="Garamond"/>
          <w:i/>
          <w:iCs/>
          <w:sz w:val="24"/>
          <w:szCs w:val="24"/>
          <w:lang w:val="sv-SE"/>
        </w:rPr>
        <w:t>akhlak</w:t>
      </w:r>
      <w:r w:rsidRPr="00A55746">
        <w:rPr>
          <w:rFonts w:ascii="Garamond" w:hAnsi="Garamond"/>
          <w:sz w:val="24"/>
          <w:szCs w:val="24"/>
          <w:lang w:val="sv-SE"/>
        </w:rPr>
        <w:t xml:space="preserve"> Hamka</w:t>
      </w:r>
      <w:r w:rsidR="006944A1">
        <w:rPr>
          <w:rFonts w:ascii="Garamond" w:hAnsi="Garamond"/>
          <w:sz w:val="24"/>
          <w:szCs w:val="24"/>
          <w:lang w:val="sv-SE"/>
        </w:rPr>
        <w:t xml:space="preserve"> </w:t>
      </w:r>
      <w:r w:rsidRPr="00A55746">
        <w:rPr>
          <w:rFonts w:ascii="Garamond" w:hAnsi="Garamond"/>
          <w:sz w:val="24"/>
          <w:szCs w:val="24"/>
          <w:lang w:val="sv-SE"/>
        </w:rPr>
        <w:t>memberikan pelengkap penting bagi perspektif kognitif Kohlberg. Hamka menekankan bahwa pendidikan moral dimulai dengan iman, diperkuat melalui penyucian spiritual (</w:t>
      </w:r>
      <w:r w:rsidRPr="00A55746">
        <w:rPr>
          <w:rFonts w:ascii="Garamond" w:hAnsi="Garamond"/>
          <w:i/>
          <w:iCs/>
          <w:sz w:val="24"/>
          <w:szCs w:val="24"/>
          <w:lang w:val="sv-SE"/>
        </w:rPr>
        <w:t>tazkiyat al-nafs</w:t>
      </w:r>
      <w:r w:rsidRPr="00A55746">
        <w:rPr>
          <w:rFonts w:ascii="Garamond" w:hAnsi="Garamond"/>
          <w:sz w:val="24"/>
          <w:szCs w:val="24"/>
          <w:lang w:val="sv-SE"/>
        </w:rPr>
        <w:t xml:space="preserve">), dipandu oleh </w:t>
      </w:r>
      <w:r w:rsidRPr="00A55746">
        <w:rPr>
          <w:rFonts w:ascii="Garamond" w:hAnsi="Garamond"/>
          <w:i/>
          <w:iCs/>
          <w:sz w:val="24"/>
          <w:szCs w:val="24"/>
          <w:lang w:val="sv-SE"/>
        </w:rPr>
        <w:t>qalb</w:t>
      </w:r>
      <w:r w:rsidRPr="00A55746">
        <w:rPr>
          <w:rFonts w:ascii="Garamond" w:hAnsi="Garamond"/>
          <w:sz w:val="24"/>
          <w:szCs w:val="24"/>
          <w:lang w:val="sv-SE"/>
        </w:rPr>
        <w:t xml:space="preserve"> sebagai pusat hati nurani, dan diperkuat melalui kebiasaan (</w:t>
      </w:r>
      <w:r w:rsidRPr="00A55746">
        <w:rPr>
          <w:rFonts w:ascii="Garamond" w:hAnsi="Garamond"/>
          <w:i/>
          <w:iCs/>
          <w:sz w:val="24"/>
          <w:szCs w:val="24"/>
          <w:lang w:val="sv-SE"/>
        </w:rPr>
        <w:t>ta'wid</w:t>
      </w:r>
      <w:r w:rsidRPr="00A55746">
        <w:rPr>
          <w:rFonts w:ascii="Garamond" w:hAnsi="Garamond"/>
          <w:sz w:val="24"/>
          <w:szCs w:val="24"/>
          <w:lang w:val="sv-SE"/>
        </w:rPr>
        <w:t>) dan perilaku teladan (</w:t>
      </w:r>
      <w:r w:rsidRPr="00A55746">
        <w:rPr>
          <w:rFonts w:ascii="Garamond" w:hAnsi="Garamond"/>
          <w:i/>
          <w:iCs/>
          <w:sz w:val="24"/>
          <w:szCs w:val="24"/>
          <w:lang w:val="sv-SE"/>
        </w:rPr>
        <w:t>uswah hasanah)</w:t>
      </w:r>
      <w:r w:rsidR="006944A1">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"/>
          <w:id w:val="-1198926642"/>
          <w:placeholder>
            <w:docPart w:val="DefaultPlaceholder_-1854013440"/>
          </w:placeholder>
        </w:sdtPr>
        <w:sdtEndPr/>
        <w:sdtContent>
          <w:r w:rsidR="00941CF7" w:rsidRPr="00941CF7">
            <w:rPr>
              <w:rFonts w:ascii="Garamond" w:hAnsi="Garamond"/>
              <w:color w:val="000000"/>
              <w:sz w:val="24"/>
              <w:szCs w:val="24"/>
              <w:lang w:val="sv-SE"/>
            </w:rPr>
            <w:t>(Syam et al., 2025)</w:t>
          </w:r>
        </w:sdtContent>
      </w:sdt>
      <w:r w:rsidRPr="00A55746">
        <w:rPr>
          <w:rFonts w:ascii="Garamond" w:hAnsi="Garamond"/>
          <w:i/>
          <w:iCs/>
          <w:sz w:val="24"/>
          <w:szCs w:val="24"/>
          <w:lang w:val="sv-SE"/>
        </w:rPr>
        <w:t>.</w:t>
      </w:r>
      <w:r w:rsidRPr="00A55746">
        <w:rPr>
          <w:rFonts w:ascii="Garamond" w:hAnsi="Garamond"/>
          <w:sz w:val="24"/>
          <w:szCs w:val="24"/>
          <w:lang w:val="sv-SE"/>
        </w:rPr>
        <w:t xml:space="preserve"> </w:t>
      </w:r>
      <w:r w:rsidRPr="00A55746">
        <w:rPr>
          <w:rFonts w:ascii="Garamond" w:hAnsi="Garamond"/>
          <w:sz w:val="24"/>
          <w:szCs w:val="24"/>
          <w:lang w:val="fi-FI"/>
        </w:rPr>
        <w:t xml:space="preserve">Pendekatan holistik ini mengintegrasikan pemahaman kognitif dengan kesadaran spiritual, kematangan emosional, dan konsistensi perilaku. Oleh karena itu, filosofi pendidikan Hamka menawarkan kerangka praktis untuk membina </w:t>
      </w:r>
      <w:r w:rsidRPr="00A55746">
        <w:rPr>
          <w:rFonts w:ascii="Garamond" w:hAnsi="Garamond"/>
          <w:sz w:val="24"/>
          <w:szCs w:val="24"/>
          <w:lang w:val="fi-FI"/>
        </w:rPr>
        <w:lastRenderedPageBreak/>
        <w:t>pelajar yang tidak hanya memahami prinsip moral tetapi juga termotivasi secara intrinsik untuk mewujudkannya dalam kehidupan sehari-hari.</w:t>
      </w:r>
    </w:p>
    <w:p w14:paraId="24F72728" w14:textId="1241E40D" w:rsidR="00091427" w:rsidRPr="00A55746" w:rsidRDefault="00A55746" w:rsidP="00091427">
      <w:pPr>
        <w:pStyle w:val="BodyText"/>
        <w:spacing w:after="0" w:line="276" w:lineRule="auto"/>
        <w:ind w:firstLine="567"/>
        <w:jc w:val="both"/>
        <w:rPr>
          <w:rFonts w:ascii="Garamond" w:hAnsi="Garamond"/>
          <w:sz w:val="24"/>
          <w:szCs w:val="24"/>
          <w:lang w:val="sv-SE"/>
        </w:rPr>
      </w:pPr>
      <w:r w:rsidRPr="00A55746">
        <w:rPr>
          <w:rFonts w:ascii="Garamond" w:hAnsi="Garamond"/>
          <w:sz w:val="24"/>
          <w:szCs w:val="24"/>
          <w:lang w:val="sv-SE"/>
        </w:rPr>
        <w:t>Relevansi pemikiran Hamka semakin jelas dalam konteks pendidikan Islam kontemporer, di mana sekolah diharapkan merespons tantangan moral yang muncul dari kemajuan teknologi, media sosial, dan perubahan nilai budaya</w:t>
      </w:r>
      <w:r w:rsidR="00F8780E">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"/>
          <w:id w:val="-492795310"/>
          <w:placeholder>
            <w:docPart w:val="DefaultPlaceholder_-1854013440"/>
          </w:placeholder>
        </w:sdtPr>
        <w:sdtEndPr/>
        <w:sdtContent>
          <w:r w:rsidR="00941CF7" w:rsidRPr="00941CF7">
            <w:rPr>
              <w:rFonts w:ascii="Garamond" w:eastAsia="Times New Roman" w:hAnsi="Garamond"/>
              <w:color w:val="000000"/>
              <w:sz w:val="24"/>
              <w:lang w:val="sv-SE"/>
            </w:rPr>
            <w:t>(Hanzalah &amp; Harahap, 2025)</w:t>
          </w:r>
        </w:sdtContent>
      </w:sdt>
      <w:r w:rsidRPr="00A55746">
        <w:rPr>
          <w:rFonts w:ascii="Garamond" w:hAnsi="Garamond"/>
          <w:sz w:val="24"/>
          <w:szCs w:val="24"/>
          <w:lang w:val="sv-SE"/>
        </w:rPr>
        <w:t>. Lembaga pendidikan Islam tidak lagi hanya bertanggung jawab untuk menyampaikan pengetahuan agama tetapi juga mengembangkan karakter pembelajar sehingga nilai-nilai Islam menjadi terinternalisasi dan tercermin dalam perilaku pribadi dan sosial</w:t>
      </w:r>
      <w:r w:rsidR="00F8780E">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"/>
          <w:id w:val="793338136"/>
          <w:placeholder>
            <w:docPart w:val="DefaultPlaceholder_-1854013440"/>
          </w:placeholder>
        </w:sdtPr>
        <w:sdtEndPr/>
        <w:sdtContent>
          <w:r w:rsidR="00941CF7" w:rsidRPr="00941CF7">
            <w:rPr>
              <w:rFonts w:ascii="Garamond" w:eastAsia="Times New Roman" w:hAnsi="Garamond"/>
              <w:color w:val="000000"/>
              <w:sz w:val="24"/>
              <w:lang w:val="sv-SE"/>
            </w:rPr>
            <w:t>(Komariah &amp; Nihayah, 2023)</w:t>
          </w:r>
        </w:sdtContent>
      </w:sdt>
      <w:r w:rsidRPr="00A55746">
        <w:rPr>
          <w:rFonts w:ascii="Garamond" w:hAnsi="Garamond"/>
          <w:sz w:val="24"/>
          <w:szCs w:val="24"/>
          <w:lang w:val="sv-SE"/>
        </w:rPr>
        <w:t>. Penekanan Hamka pada panutan, disiplin spiritual, dan pembiasaan karakter sangat selaras dengan pendekatan pendidikan karakter saat ini yang mengakui pentingnya lingkungan belajar, integritas guru, dan praktik moral yang berkelanjutan.</w:t>
      </w:r>
    </w:p>
    <w:p w14:paraId="2FC6B571" w14:textId="4882D9E6" w:rsidR="00091427" w:rsidRPr="00A55746" w:rsidRDefault="00A55746" w:rsidP="00091427">
      <w:pPr>
        <w:pStyle w:val="BodyText"/>
        <w:spacing w:after="0" w:line="276" w:lineRule="auto"/>
        <w:ind w:firstLine="567"/>
        <w:jc w:val="both"/>
        <w:rPr>
          <w:rFonts w:ascii="Garamond" w:hAnsi="Garamond"/>
          <w:sz w:val="24"/>
          <w:szCs w:val="24"/>
          <w:lang w:val="sv-SE"/>
        </w:rPr>
      </w:pPr>
      <w:r w:rsidRPr="00A55746">
        <w:rPr>
          <w:rFonts w:ascii="Garamond" w:hAnsi="Garamond"/>
          <w:sz w:val="24"/>
          <w:szCs w:val="24"/>
          <w:lang w:val="sv-SE"/>
        </w:rPr>
        <w:t>Alih-alih menempatkan Kohlberg dan Hamka sebagai perspektif yang saling bersaing, studi ini menyarankan bahwa keduanya harus dipahami sebagai saling melengkapi. Kohlberg menjelaskan bagaimana pembelajar mengembangkan penalaran moral yang semakin canggih</w:t>
      </w:r>
      <w:r w:rsidR="00F8780E">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"/>
          <w:id w:val="-715581020"/>
          <w:placeholder>
            <w:docPart w:val="DefaultPlaceholder_-1854013440"/>
          </w:placeholder>
        </w:sdtPr>
        <w:sdtEndPr/>
        <w:sdtContent>
          <w:r w:rsidR="00941CF7" w:rsidRPr="00941CF7">
            <w:rPr>
              <w:rFonts w:ascii="Garamond" w:eastAsia="Times New Roman" w:hAnsi="Garamond"/>
              <w:color w:val="000000"/>
              <w:sz w:val="24"/>
              <w:lang w:val="sv-SE"/>
            </w:rPr>
            <w:t>(Auliya’ &amp; Bakar, 2026; Ibda, 2023)</w:t>
          </w:r>
        </w:sdtContent>
      </w:sdt>
      <w:r w:rsidRPr="00A55746">
        <w:rPr>
          <w:rFonts w:ascii="Garamond" w:hAnsi="Garamond"/>
          <w:sz w:val="24"/>
          <w:szCs w:val="24"/>
          <w:lang w:val="sv-SE"/>
        </w:rPr>
        <w:t>, sedangkan Hamka menjelaskan bagaimana penalaran moral berubah menjadi karakter moral yang abadi melalui iman dan pembentukan spiritual</w:t>
      </w:r>
      <w:r w:rsidR="00F8780E">
        <w:rPr>
          <w:rFonts w:ascii="Garamond" w:hAnsi="Garamond"/>
          <w:sz w:val="24"/>
          <w:szCs w:val="24"/>
          <w:lang w:val="sv-SE"/>
        </w:rPr>
        <w:t xml:space="preserve"> </w:t>
      </w:r>
      <w:sdt>
        <w:sdtPr>
          <w:rPr>
            <w:rFonts w:ascii="Garamond" w:hAnsi="Garamond"/>
            <w:color w:val="000000"/>
            <w:sz w:val="24"/>
            <w:szCs w:val="24"/>
            <w:lang w:val="sv-SE"/>
          </w:rPr>
          <w:tag w:val="MENDELEY_CITATION_v3_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"/>
          <w:id w:val="511805975"/>
          <w:placeholder>
            <w:docPart w:val="DefaultPlaceholder_-1854013440"/>
          </w:placeholder>
        </w:sdtPr>
        <w:sdtEndPr/>
        <w:sdtContent>
          <w:r w:rsidR="00941CF7" w:rsidRPr="00941CF7">
            <w:rPr>
              <w:rFonts w:ascii="Garamond" w:eastAsia="Times New Roman" w:hAnsi="Garamond"/>
              <w:color w:val="000000"/>
              <w:sz w:val="24"/>
              <w:lang w:val="sv-SE"/>
            </w:rPr>
            <w:t>(Domie et al., 2023; Fajria &amp; Fahmi, 2026)</w:t>
          </w:r>
        </w:sdtContent>
      </w:sdt>
      <w:r w:rsidRPr="00A55746">
        <w:rPr>
          <w:rFonts w:ascii="Garamond" w:hAnsi="Garamond"/>
          <w:sz w:val="24"/>
          <w:szCs w:val="24"/>
          <w:lang w:val="sv-SE"/>
        </w:rPr>
        <w:t>. Mengintegrasikan perspektif ini memungkinkan pendidikan moral Islam menyeimbangkan refleksi rasional dengan perkembangan spiritual, sehingga memenuhi kebutuhan intelektual dan moral para pelajar masa kini. Integrasi semacam ini mendukung model pendidikan yang mengembangkan pembelajar yang mampu bernalar secara etis sambil tetap berakar pada nilai-nilai Islam dan berkomitmen pada perilaku yang berbudi luhur.</w:t>
      </w:r>
    </w:p>
    <w:p w14:paraId="304C0E6A" w14:textId="2F394E51" w:rsidR="00091427" w:rsidRDefault="00A55746" w:rsidP="00A55746">
      <w:pPr>
        <w:pStyle w:val="BodyText"/>
        <w:spacing w:after="0" w:line="276" w:lineRule="auto"/>
        <w:ind w:firstLine="567"/>
        <w:jc w:val="both"/>
        <w:rPr>
          <w:rFonts w:ascii="Garamond" w:hAnsi="Garamond"/>
          <w:sz w:val="24"/>
          <w:szCs w:val="24"/>
          <w:lang w:val="sv-SE"/>
        </w:rPr>
      </w:pPr>
      <w:r w:rsidRPr="00A55746">
        <w:rPr>
          <w:rFonts w:ascii="Garamond" w:hAnsi="Garamond"/>
          <w:sz w:val="24"/>
          <w:szCs w:val="24"/>
          <w:lang w:val="sv-SE"/>
        </w:rPr>
        <w:t xml:space="preserve">Oleh karena itu, relevansi teori Kohlberg dan konsep </w:t>
      </w:r>
      <w:r w:rsidRPr="00A55746">
        <w:rPr>
          <w:rFonts w:ascii="Garamond" w:hAnsi="Garamond"/>
          <w:i/>
          <w:iCs/>
          <w:sz w:val="24"/>
          <w:szCs w:val="24"/>
          <w:lang w:val="sv-SE"/>
        </w:rPr>
        <w:t xml:space="preserve">akhlak Hamka </w:t>
      </w:r>
      <w:r w:rsidRPr="00A55746">
        <w:rPr>
          <w:rFonts w:ascii="Garamond" w:hAnsi="Garamond"/>
          <w:sz w:val="24"/>
          <w:szCs w:val="24"/>
          <w:lang w:val="sv-SE"/>
        </w:rPr>
        <w:t xml:space="preserve"> bukan terletak pada memilih satu kerangka kerja di atas yang lain, melainkan pada pengakuan kontribusi saling melengkapi mereka terhadap pendidikan moral Islam kontemporer. Kohlberg memberikan penjelasan yang kuat tentang perkembangan kognitif moral, sementara Hamka menawarkan penjelasan komprehensif tentang pembentukan spiritual dan karakter. Bersama-sama, keduanya menyediakan dasar yang lebih holistik untuk merancang pendidikan moral yang merespons secara efektif realitas sosial kontemporer sambil mempertahankan tujuan etis dan spiritual pendidikan Islam.</w:t>
      </w:r>
    </w:p>
    <w:p w14:paraId="485532D1" w14:textId="77777777" w:rsidR="00253938" w:rsidRDefault="00253938" w:rsidP="00A55746">
      <w:pPr>
        <w:pStyle w:val="BodyText"/>
        <w:spacing w:after="0" w:line="276" w:lineRule="auto"/>
        <w:ind w:firstLine="567"/>
        <w:jc w:val="both"/>
        <w:rPr>
          <w:rFonts w:ascii="Garamond" w:hAnsi="Garamond"/>
          <w:sz w:val="24"/>
          <w:szCs w:val="24"/>
          <w:lang w:val="sv-SE"/>
        </w:rPr>
      </w:pPr>
    </w:p>
    <w:p w14:paraId="6C97029E" w14:textId="73913C55" w:rsidR="00457568" w:rsidRPr="00AE1F0F" w:rsidRDefault="00091427" w:rsidP="00587546">
      <w:pPr>
        <w:spacing w:after="0" w:line="276" w:lineRule="auto"/>
        <w:jc w:val="both"/>
        <w:rPr>
          <w:rFonts w:ascii="Garamond" w:hAnsi="Garamond" w:cs="Times New Roman"/>
          <w:color w:val="000000"/>
          <w:sz w:val="24"/>
          <w:szCs w:val="24"/>
          <w:lang w:val="en-ID"/>
        </w:rPr>
      </w:pPr>
      <w:r w:rsidRPr="00091427">
        <w:rPr>
          <w:rFonts w:ascii="Garamond" w:hAnsi="Garamond" w:cs="Times New Roman"/>
          <w:b/>
          <w:color w:val="000000"/>
          <w:sz w:val="24"/>
          <w:szCs w:val="24"/>
        </w:rPr>
        <w:t>Conclusion</w:t>
      </w:r>
      <w:r w:rsidR="00BE1155" w:rsidRPr="00AE1F0F">
        <w:rPr>
          <w:rFonts w:ascii="Garamond" w:hAnsi="Garamond"/>
          <w:bCs/>
          <w:color w:val="000000"/>
        </w:rPr>
        <w:t xml:space="preserve"> </w:t>
      </w:r>
    </w:p>
    <w:bookmarkEnd w:id="0"/>
    <w:p w14:paraId="784C6400" w14:textId="0692CD0B" w:rsidR="00BE1155" w:rsidRDefault="00A55746" w:rsidP="00587546">
      <w:pPr>
        <w:spacing w:after="0" w:line="276" w:lineRule="auto"/>
        <w:ind w:firstLine="720"/>
        <w:jc w:val="both"/>
        <w:rPr>
          <w:rFonts w:ascii="Garamond" w:eastAsia="Times New Roman" w:hAnsi="Garamond" w:cs="Times New Roman"/>
          <w:color w:val="000000"/>
          <w:sz w:val="24"/>
          <w:szCs w:val="24"/>
          <w:lang w:val="en-ID"/>
        </w:rPr>
      </w:pPr>
      <w:r w:rsidRPr="00A55746">
        <w:rPr>
          <w:rFonts w:ascii="Garamond" w:eastAsia="Times New Roman" w:hAnsi="Garamond" w:cs="Times New Roman"/>
          <w:color w:val="000000"/>
          <w:sz w:val="24"/>
          <w:szCs w:val="24"/>
          <w:lang w:val="en-ID"/>
        </w:rPr>
        <w:t xml:space="preserve">Studi </w:t>
      </w:r>
      <w:proofErr w:type="spellStart"/>
      <w:r w:rsidRPr="00A55746">
        <w:rPr>
          <w:rFonts w:ascii="Garamond" w:eastAsia="Times New Roman" w:hAnsi="Garamond" w:cs="Times New Roman"/>
          <w:color w:val="000000"/>
          <w:sz w:val="24"/>
          <w:szCs w:val="24"/>
          <w:lang w:val="en-ID"/>
        </w:rPr>
        <w:t>ini</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menunjukkan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bahwa</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teori</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perkembangan</w:t>
      </w:r>
      <w:proofErr w:type="spellEnd"/>
      <w:r w:rsidRPr="00A55746">
        <w:rPr>
          <w:rFonts w:ascii="Garamond" w:eastAsia="Times New Roman" w:hAnsi="Garamond" w:cs="Times New Roman"/>
          <w:color w:val="000000"/>
          <w:sz w:val="24"/>
          <w:szCs w:val="24"/>
          <w:lang w:val="en-ID"/>
        </w:rPr>
        <w:t xml:space="preserve"> moral Kohlberg dan </w:t>
      </w:r>
      <w:proofErr w:type="spellStart"/>
      <w:r w:rsidRPr="00A55746">
        <w:rPr>
          <w:rFonts w:ascii="Garamond" w:eastAsia="Times New Roman" w:hAnsi="Garamond" w:cs="Times New Roman"/>
          <w:color w:val="000000"/>
          <w:sz w:val="24"/>
          <w:szCs w:val="24"/>
          <w:lang w:val="en-ID"/>
        </w:rPr>
        <w:t>konsep</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i/>
          <w:iCs/>
          <w:color w:val="000000"/>
          <w:sz w:val="24"/>
          <w:szCs w:val="24"/>
          <w:lang w:val="en-ID"/>
        </w:rPr>
        <w:t>akhlak</w:t>
      </w:r>
      <w:proofErr w:type="spellEnd"/>
      <w:r w:rsidRPr="00A55746">
        <w:rPr>
          <w:rFonts w:ascii="Garamond" w:eastAsia="Times New Roman" w:hAnsi="Garamond" w:cs="Times New Roman"/>
          <w:i/>
          <w:iCs/>
          <w:color w:val="000000"/>
          <w:sz w:val="24"/>
          <w:szCs w:val="24"/>
          <w:lang w:val="en-ID"/>
        </w:rPr>
        <w:t xml:space="preserve"> Hamka </w:t>
      </w:r>
      <w:proofErr w:type="spellStart"/>
      <w:r w:rsidRPr="00A55746">
        <w:rPr>
          <w:rFonts w:ascii="Garamond" w:eastAsia="Times New Roman" w:hAnsi="Garamond" w:cs="Times New Roman"/>
          <w:color w:val="000000"/>
          <w:sz w:val="24"/>
          <w:szCs w:val="24"/>
          <w:lang w:val="en-ID"/>
        </w:rPr>
        <w:t>memberikan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perspektif</w:t>
      </w:r>
      <w:proofErr w:type="spellEnd"/>
      <w:r w:rsidRPr="00A55746">
        <w:rPr>
          <w:rFonts w:ascii="Garamond" w:eastAsia="Times New Roman" w:hAnsi="Garamond" w:cs="Times New Roman"/>
          <w:color w:val="000000"/>
          <w:sz w:val="24"/>
          <w:szCs w:val="24"/>
          <w:lang w:val="en-ID"/>
        </w:rPr>
        <w:t xml:space="preserve"> yang </w:t>
      </w:r>
      <w:proofErr w:type="spellStart"/>
      <w:r w:rsidRPr="00A55746">
        <w:rPr>
          <w:rFonts w:ascii="Garamond" w:eastAsia="Times New Roman" w:hAnsi="Garamond" w:cs="Times New Roman"/>
          <w:color w:val="000000"/>
          <w:sz w:val="24"/>
          <w:szCs w:val="24"/>
          <w:lang w:val="en-ID"/>
        </w:rPr>
        <w:t>berbeda</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namun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saling</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melengkapi</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untuk</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memahami</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pendidikan</w:t>
      </w:r>
      <w:proofErr w:type="spellEnd"/>
      <w:r w:rsidRPr="00A55746">
        <w:rPr>
          <w:rFonts w:ascii="Garamond" w:eastAsia="Times New Roman" w:hAnsi="Garamond" w:cs="Times New Roman"/>
          <w:color w:val="000000"/>
          <w:sz w:val="24"/>
          <w:szCs w:val="24"/>
          <w:lang w:val="en-ID"/>
        </w:rPr>
        <w:t xml:space="preserve"> moral </w:t>
      </w:r>
      <w:proofErr w:type="spellStart"/>
      <w:r w:rsidRPr="00A55746">
        <w:rPr>
          <w:rFonts w:ascii="Garamond" w:eastAsia="Times New Roman" w:hAnsi="Garamond" w:cs="Times New Roman"/>
          <w:color w:val="000000"/>
          <w:sz w:val="24"/>
          <w:szCs w:val="24"/>
          <w:lang w:val="en-ID"/>
        </w:rPr>
        <w:t>dalam</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konteks</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pendidikan</w:t>
      </w:r>
      <w:proofErr w:type="spellEnd"/>
      <w:r w:rsidRPr="00A55746">
        <w:rPr>
          <w:rFonts w:ascii="Garamond" w:eastAsia="Times New Roman" w:hAnsi="Garamond" w:cs="Times New Roman"/>
          <w:color w:val="000000"/>
          <w:sz w:val="24"/>
          <w:szCs w:val="24"/>
          <w:lang w:val="en-ID"/>
        </w:rPr>
        <w:t xml:space="preserve"> Islam </w:t>
      </w:r>
      <w:proofErr w:type="spellStart"/>
      <w:r w:rsidRPr="00A55746">
        <w:rPr>
          <w:rFonts w:ascii="Garamond" w:eastAsia="Times New Roman" w:hAnsi="Garamond" w:cs="Times New Roman"/>
          <w:color w:val="000000"/>
          <w:sz w:val="24"/>
          <w:szCs w:val="24"/>
          <w:lang w:val="en-ID"/>
        </w:rPr>
        <w:t>kontemporer</w:t>
      </w:r>
      <w:proofErr w:type="spellEnd"/>
      <w:r w:rsidRPr="00A55746">
        <w:rPr>
          <w:rFonts w:ascii="Garamond" w:eastAsia="Times New Roman" w:hAnsi="Garamond" w:cs="Times New Roman"/>
          <w:color w:val="000000"/>
          <w:sz w:val="24"/>
          <w:szCs w:val="24"/>
          <w:lang w:val="en-ID"/>
        </w:rPr>
        <w:t xml:space="preserve">. Kohlberg </w:t>
      </w:r>
      <w:proofErr w:type="spellStart"/>
      <w:r w:rsidRPr="00A55746">
        <w:rPr>
          <w:rFonts w:ascii="Garamond" w:eastAsia="Times New Roman" w:hAnsi="Garamond" w:cs="Times New Roman"/>
          <w:color w:val="000000"/>
          <w:sz w:val="24"/>
          <w:szCs w:val="24"/>
          <w:lang w:val="en-ID"/>
        </w:rPr>
        <w:t>menjelaskan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perkembangan</w:t>
      </w:r>
      <w:proofErr w:type="spellEnd"/>
      <w:r w:rsidRPr="00A55746">
        <w:rPr>
          <w:rFonts w:ascii="Garamond" w:eastAsia="Times New Roman" w:hAnsi="Garamond" w:cs="Times New Roman"/>
          <w:color w:val="000000"/>
          <w:sz w:val="24"/>
          <w:szCs w:val="24"/>
          <w:lang w:val="en-ID"/>
        </w:rPr>
        <w:t xml:space="preserve"> moral </w:t>
      </w:r>
      <w:proofErr w:type="spellStart"/>
      <w:r w:rsidRPr="00A55746">
        <w:rPr>
          <w:rFonts w:ascii="Garamond" w:eastAsia="Times New Roman" w:hAnsi="Garamond" w:cs="Times New Roman"/>
          <w:color w:val="000000"/>
          <w:sz w:val="24"/>
          <w:szCs w:val="24"/>
          <w:lang w:val="en-ID"/>
        </w:rPr>
        <w:t>melalui</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kemajuan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progresif</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penalaran</w:t>
      </w:r>
      <w:proofErr w:type="spellEnd"/>
      <w:r w:rsidRPr="00A55746">
        <w:rPr>
          <w:rFonts w:ascii="Garamond" w:eastAsia="Times New Roman" w:hAnsi="Garamond" w:cs="Times New Roman"/>
          <w:color w:val="000000"/>
          <w:sz w:val="24"/>
          <w:szCs w:val="24"/>
          <w:lang w:val="en-ID"/>
        </w:rPr>
        <w:t xml:space="preserve"> moral </w:t>
      </w:r>
      <w:proofErr w:type="spellStart"/>
      <w:r w:rsidRPr="00A55746">
        <w:rPr>
          <w:rFonts w:ascii="Garamond" w:eastAsia="Times New Roman" w:hAnsi="Garamond" w:cs="Times New Roman"/>
          <w:color w:val="000000"/>
          <w:sz w:val="24"/>
          <w:szCs w:val="24"/>
          <w:lang w:val="en-ID"/>
        </w:rPr>
        <w:t>kognitif</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dengan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penekanan</w:t>
      </w:r>
      <w:proofErr w:type="spellEnd"/>
      <w:r w:rsidRPr="00A55746">
        <w:rPr>
          <w:rFonts w:ascii="Garamond" w:eastAsia="Times New Roman" w:hAnsi="Garamond" w:cs="Times New Roman"/>
          <w:color w:val="000000"/>
          <w:sz w:val="24"/>
          <w:szCs w:val="24"/>
          <w:lang w:val="en-ID"/>
        </w:rPr>
        <w:t xml:space="preserve"> pada </w:t>
      </w:r>
      <w:proofErr w:type="spellStart"/>
      <w:r w:rsidRPr="00A55746">
        <w:rPr>
          <w:rFonts w:ascii="Garamond" w:eastAsia="Times New Roman" w:hAnsi="Garamond" w:cs="Times New Roman"/>
          <w:color w:val="000000"/>
          <w:sz w:val="24"/>
          <w:szCs w:val="24"/>
          <w:lang w:val="en-ID"/>
        </w:rPr>
        <w:t>keadilan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otonomi</w:t>
      </w:r>
      <w:proofErr w:type="spellEnd"/>
      <w:r w:rsidRPr="00A55746">
        <w:rPr>
          <w:rFonts w:ascii="Garamond" w:eastAsia="Times New Roman" w:hAnsi="Garamond" w:cs="Times New Roman"/>
          <w:color w:val="000000"/>
          <w:sz w:val="24"/>
          <w:szCs w:val="24"/>
          <w:lang w:val="en-ID"/>
        </w:rPr>
        <w:t xml:space="preserve">, dan </w:t>
      </w:r>
      <w:proofErr w:type="spellStart"/>
      <w:r w:rsidRPr="00A55746">
        <w:rPr>
          <w:rFonts w:ascii="Garamond" w:eastAsia="Times New Roman" w:hAnsi="Garamond" w:cs="Times New Roman"/>
          <w:color w:val="000000"/>
          <w:sz w:val="24"/>
          <w:szCs w:val="24"/>
          <w:lang w:val="en-ID"/>
        </w:rPr>
        <w:t>penilaian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etis</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reflektif</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sebagai</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dasar</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pengambilan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keputusan</w:t>
      </w:r>
      <w:proofErr w:type="spellEnd"/>
      <w:r w:rsidRPr="00A55746">
        <w:rPr>
          <w:rFonts w:ascii="Garamond" w:eastAsia="Times New Roman" w:hAnsi="Garamond" w:cs="Times New Roman"/>
          <w:color w:val="000000"/>
          <w:sz w:val="24"/>
          <w:szCs w:val="24"/>
          <w:lang w:val="en-ID"/>
        </w:rPr>
        <w:t xml:space="preserve"> moral. </w:t>
      </w:r>
      <w:proofErr w:type="spellStart"/>
      <w:r w:rsidRPr="00A55746">
        <w:rPr>
          <w:rFonts w:ascii="Garamond" w:eastAsia="Times New Roman" w:hAnsi="Garamond" w:cs="Times New Roman"/>
          <w:color w:val="000000"/>
          <w:sz w:val="24"/>
          <w:szCs w:val="24"/>
          <w:lang w:val="en-ID"/>
        </w:rPr>
        <w:t>Sebaliknya</w:t>
      </w:r>
      <w:proofErr w:type="spellEnd"/>
      <w:r w:rsidRPr="00A55746">
        <w:rPr>
          <w:rFonts w:ascii="Garamond" w:eastAsia="Times New Roman" w:hAnsi="Garamond" w:cs="Times New Roman"/>
          <w:color w:val="000000"/>
          <w:sz w:val="24"/>
          <w:szCs w:val="24"/>
          <w:lang w:val="en-ID"/>
        </w:rPr>
        <w:t xml:space="preserve">, Hamka </w:t>
      </w:r>
      <w:proofErr w:type="spellStart"/>
      <w:r w:rsidRPr="00A55746">
        <w:rPr>
          <w:rFonts w:ascii="Garamond" w:eastAsia="Times New Roman" w:hAnsi="Garamond" w:cs="Times New Roman"/>
          <w:color w:val="000000"/>
          <w:sz w:val="24"/>
          <w:szCs w:val="24"/>
          <w:lang w:val="en-ID"/>
        </w:rPr>
        <w:t>mengkonseptualisasikan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pendidikan</w:t>
      </w:r>
      <w:proofErr w:type="spellEnd"/>
      <w:r w:rsidRPr="00A55746">
        <w:rPr>
          <w:rFonts w:ascii="Garamond" w:eastAsia="Times New Roman" w:hAnsi="Garamond" w:cs="Times New Roman"/>
          <w:color w:val="000000"/>
          <w:sz w:val="24"/>
          <w:szCs w:val="24"/>
          <w:lang w:val="en-ID"/>
        </w:rPr>
        <w:t xml:space="preserve"> moral </w:t>
      </w:r>
      <w:proofErr w:type="spellStart"/>
      <w:r w:rsidRPr="00A55746">
        <w:rPr>
          <w:rFonts w:ascii="Garamond" w:eastAsia="Times New Roman" w:hAnsi="Garamond" w:cs="Times New Roman"/>
          <w:color w:val="000000"/>
          <w:sz w:val="24"/>
          <w:szCs w:val="24"/>
          <w:lang w:val="en-ID"/>
        </w:rPr>
        <w:t>sebagai</w:t>
      </w:r>
      <w:proofErr w:type="spellEnd"/>
      <w:r w:rsidRPr="00A55746">
        <w:rPr>
          <w:rFonts w:ascii="Garamond" w:eastAsia="Times New Roman" w:hAnsi="Garamond" w:cs="Times New Roman"/>
          <w:color w:val="000000"/>
          <w:sz w:val="24"/>
          <w:szCs w:val="24"/>
          <w:lang w:val="en-ID"/>
        </w:rPr>
        <w:t xml:space="preserve"> proses </w:t>
      </w:r>
      <w:proofErr w:type="spellStart"/>
      <w:r w:rsidRPr="00A55746">
        <w:rPr>
          <w:rFonts w:ascii="Garamond" w:eastAsia="Times New Roman" w:hAnsi="Garamond" w:cs="Times New Roman"/>
          <w:color w:val="000000"/>
          <w:sz w:val="24"/>
          <w:szCs w:val="24"/>
          <w:lang w:val="en-ID"/>
        </w:rPr>
        <w:t>holistik</w:t>
      </w:r>
      <w:proofErr w:type="spellEnd"/>
      <w:r w:rsidRPr="00A55746">
        <w:rPr>
          <w:rFonts w:ascii="Garamond" w:eastAsia="Times New Roman" w:hAnsi="Garamond" w:cs="Times New Roman"/>
          <w:color w:val="000000"/>
          <w:sz w:val="24"/>
          <w:szCs w:val="24"/>
          <w:lang w:val="en-ID"/>
        </w:rPr>
        <w:t xml:space="preserve"> yang </w:t>
      </w:r>
      <w:proofErr w:type="spellStart"/>
      <w:r w:rsidRPr="00A55746">
        <w:rPr>
          <w:rFonts w:ascii="Garamond" w:eastAsia="Times New Roman" w:hAnsi="Garamond" w:cs="Times New Roman"/>
          <w:color w:val="000000"/>
          <w:sz w:val="24"/>
          <w:szCs w:val="24"/>
          <w:lang w:val="en-ID"/>
        </w:rPr>
        <w:t>berakar</w:t>
      </w:r>
      <w:proofErr w:type="spellEnd"/>
      <w:r w:rsidRPr="00A55746">
        <w:rPr>
          <w:rFonts w:ascii="Garamond" w:eastAsia="Times New Roman" w:hAnsi="Garamond" w:cs="Times New Roman"/>
          <w:color w:val="000000"/>
          <w:sz w:val="24"/>
          <w:szCs w:val="24"/>
          <w:lang w:val="en-ID"/>
        </w:rPr>
        <w:t xml:space="preserve"> pada </w:t>
      </w:r>
      <w:proofErr w:type="spellStart"/>
      <w:r w:rsidRPr="00A55746">
        <w:rPr>
          <w:rFonts w:ascii="Garamond" w:eastAsia="Times New Roman" w:hAnsi="Garamond" w:cs="Times New Roman"/>
          <w:color w:val="000000"/>
          <w:sz w:val="24"/>
          <w:szCs w:val="24"/>
          <w:lang w:val="en-ID"/>
        </w:rPr>
        <w:t>iman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i/>
          <w:iCs/>
          <w:color w:val="000000"/>
          <w:sz w:val="24"/>
          <w:szCs w:val="24"/>
          <w:lang w:val="en-ID"/>
        </w:rPr>
        <w:t>iman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pemurnian</w:t>
      </w:r>
      <w:proofErr w:type="spellEnd"/>
      <w:r w:rsidRPr="00A55746">
        <w:rPr>
          <w:rFonts w:ascii="Garamond" w:eastAsia="Times New Roman" w:hAnsi="Garamond" w:cs="Times New Roman"/>
          <w:color w:val="000000"/>
          <w:sz w:val="24"/>
          <w:szCs w:val="24"/>
          <w:lang w:val="en-ID"/>
        </w:rPr>
        <w:t xml:space="preserve"> spiritual (</w:t>
      </w:r>
      <w:proofErr w:type="spellStart"/>
      <w:r w:rsidRPr="00A55746">
        <w:rPr>
          <w:rFonts w:ascii="Garamond" w:eastAsia="Times New Roman" w:hAnsi="Garamond" w:cs="Times New Roman"/>
          <w:i/>
          <w:iCs/>
          <w:color w:val="000000"/>
          <w:sz w:val="24"/>
          <w:szCs w:val="24"/>
          <w:lang w:val="en-ID"/>
        </w:rPr>
        <w:t>tazkiyat</w:t>
      </w:r>
      <w:proofErr w:type="spellEnd"/>
      <w:r w:rsidRPr="00A55746">
        <w:rPr>
          <w:rFonts w:ascii="Garamond" w:eastAsia="Times New Roman" w:hAnsi="Garamond" w:cs="Times New Roman"/>
          <w:i/>
          <w:iCs/>
          <w:color w:val="000000"/>
          <w:sz w:val="24"/>
          <w:szCs w:val="24"/>
          <w:lang w:val="en-ID"/>
        </w:rPr>
        <w:t xml:space="preserve"> al-</w:t>
      </w:r>
      <w:proofErr w:type="spellStart"/>
      <w:r w:rsidRPr="00A55746">
        <w:rPr>
          <w:rFonts w:ascii="Garamond" w:eastAsia="Times New Roman" w:hAnsi="Garamond" w:cs="Times New Roman"/>
          <w:i/>
          <w:iCs/>
          <w:color w:val="000000"/>
          <w:sz w:val="24"/>
          <w:szCs w:val="24"/>
          <w:lang w:val="en-ID"/>
        </w:rPr>
        <w:t>nafs</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bimbingan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i/>
          <w:iCs/>
          <w:color w:val="000000"/>
          <w:sz w:val="24"/>
          <w:szCs w:val="24"/>
          <w:lang w:val="en-ID"/>
        </w:rPr>
        <w:t>qalb</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pembiasaan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i/>
          <w:iCs/>
          <w:color w:val="000000"/>
          <w:sz w:val="24"/>
          <w:szCs w:val="24"/>
          <w:lang w:val="en-ID"/>
        </w:rPr>
        <w:t>ta'wid</w:t>
      </w:r>
      <w:proofErr w:type="spellEnd"/>
      <w:r w:rsidRPr="00A55746">
        <w:rPr>
          <w:rFonts w:ascii="Garamond" w:eastAsia="Times New Roman" w:hAnsi="Garamond" w:cs="Times New Roman"/>
          <w:color w:val="000000"/>
          <w:sz w:val="24"/>
          <w:szCs w:val="24"/>
          <w:lang w:val="en-ID"/>
        </w:rPr>
        <w:t xml:space="preserve">), dan </w:t>
      </w:r>
      <w:proofErr w:type="spellStart"/>
      <w:r w:rsidRPr="00A55746">
        <w:rPr>
          <w:rFonts w:ascii="Garamond" w:eastAsia="Times New Roman" w:hAnsi="Garamond" w:cs="Times New Roman"/>
          <w:color w:val="000000"/>
          <w:sz w:val="24"/>
          <w:szCs w:val="24"/>
          <w:lang w:val="en-ID"/>
        </w:rPr>
        <w:t>perilaku</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teladan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i/>
          <w:iCs/>
          <w:color w:val="000000"/>
          <w:sz w:val="24"/>
          <w:szCs w:val="24"/>
          <w:lang w:val="en-ID"/>
        </w:rPr>
        <w:t>uswah</w:t>
      </w:r>
      <w:proofErr w:type="spellEnd"/>
      <w:r w:rsidRPr="00A55746">
        <w:rPr>
          <w:rFonts w:ascii="Garamond" w:eastAsia="Times New Roman" w:hAnsi="Garamond" w:cs="Times New Roman"/>
          <w:i/>
          <w:iCs/>
          <w:color w:val="000000"/>
          <w:sz w:val="24"/>
          <w:szCs w:val="24"/>
          <w:lang w:val="en-ID"/>
        </w:rPr>
        <w:t xml:space="preserve"> </w:t>
      </w:r>
      <w:proofErr w:type="spellStart"/>
      <w:r w:rsidRPr="00A55746">
        <w:rPr>
          <w:rFonts w:ascii="Garamond" w:eastAsia="Times New Roman" w:hAnsi="Garamond" w:cs="Times New Roman"/>
          <w:i/>
          <w:iCs/>
          <w:color w:val="000000"/>
          <w:sz w:val="24"/>
          <w:szCs w:val="24"/>
          <w:lang w:val="en-ID"/>
        </w:rPr>
        <w:t>hasanah</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melalui</w:t>
      </w:r>
      <w:proofErr w:type="spellEnd"/>
      <w:r w:rsidRPr="00A55746">
        <w:rPr>
          <w:rFonts w:ascii="Garamond" w:eastAsia="Times New Roman" w:hAnsi="Garamond" w:cs="Times New Roman"/>
          <w:color w:val="000000"/>
          <w:sz w:val="24"/>
          <w:szCs w:val="24"/>
          <w:lang w:val="en-ID"/>
        </w:rPr>
        <w:t xml:space="preserve"> mana </w:t>
      </w:r>
      <w:proofErr w:type="spellStart"/>
      <w:r w:rsidRPr="00A55746">
        <w:rPr>
          <w:rFonts w:ascii="Garamond" w:eastAsia="Times New Roman" w:hAnsi="Garamond" w:cs="Times New Roman"/>
          <w:color w:val="000000"/>
          <w:sz w:val="24"/>
          <w:szCs w:val="24"/>
          <w:lang w:val="en-ID"/>
        </w:rPr>
        <w:t>nilai-nilai</w:t>
      </w:r>
      <w:proofErr w:type="spellEnd"/>
      <w:r w:rsidRPr="00A55746">
        <w:rPr>
          <w:rFonts w:ascii="Garamond" w:eastAsia="Times New Roman" w:hAnsi="Garamond" w:cs="Times New Roman"/>
          <w:color w:val="000000"/>
          <w:sz w:val="24"/>
          <w:szCs w:val="24"/>
          <w:lang w:val="en-ID"/>
        </w:rPr>
        <w:t xml:space="preserve"> moral </w:t>
      </w:r>
      <w:proofErr w:type="spellStart"/>
      <w:r w:rsidRPr="00A55746">
        <w:rPr>
          <w:rFonts w:ascii="Garamond" w:eastAsia="Times New Roman" w:hAnsi="Garamond" w:cs="Times New Roman"/>
          <w:color w:val="000000"/>
          <w:sz w:val="24"/>
          <w:szCs w:val="24"/>
          <w:lang w:val="en-ID"/>
        </w:rPr>
        <w:t>diinternalisasi</w:t>
      </w:r>
      <w:proofErr w:type="spellEnd"/>
      <w:r w:rsidRPr="00A55746">
        <w:rPr>
          <w:rFonts w:ascii="Garamond" w:eastAsia="Times New Roman" w:hAnsi="Garamond" w:cs="Times New Roman"/>
          <w:color w:val="000000"/>
          <w:sz w:val="24"/>
          <w:szCs w:val="24"/>
          <w:lang w:val="en-ID"/>
        </w:rPr>
        <w:t xml:space="preserve"> dan </w:t>
      </w:r>
      <w:proofErr w:type="spellStart"/>
      <w:r w:rsidRPr="00A55746">
        <w:rPr>
          <w:rFonts w:ascii="Garamond" w:eastAsia="Times New Roman" w:hAnsi="Garamond" w:cs="Times New Roman"/>
          <w:color w:val="000000"/>
          <w:sz w:val="24"/>
          <w:szCs w:val="24"/>
          <w:lang w:val="en-ID"/>
        </w:rPr>
        <w:t>secara</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konsisten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diwujudkan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dalam</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kehidupan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sehari-hari</w:t>
      </w:r>
      <w:proofErr w:type="spellEnd"/>
      <w:r w:rsidRPr="00A55746">
        <w:rPr>
          <w:rFonts w:ascii="Garamond" w:eastAsia="Times New Roman" w:hAnsi="Garamond" w:cs="Times New Roman"/>
          <w:color w:val="000000"/>
          <w:sz w:val="24"/>
          <w:szCs w:val="24"/>
          <w:lang w:val="en-ID"/>
        </w:rPr>
        <w:t>. Alih-</w:t>
      </w:r>
      <w:proofErr w:type="spellStart"/>
      <w:r w:rsidRPr="00A55746">
        <w:rPr>
          <w:rFonts w:ascii="Garamond" w:eastAsia="Times New Roman" w:hAnsi="Garamond" w:cs="Times New Roman"/>
          <w:color w:val="000000"/>
          <w:sz w:val="24"/>
          <w:szCs w:val="24"/>
          <w:lang w:val="en-ID"/>
        </w:rPr>
        <w:t>alih</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mewakili</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paradigma</w:t>
      </w:r>
      <w:proofErr w:type="spellEnd"/>
      <w:r w:rsidRPr="00A55746">
        <w:rPr>
          <w:rFonts w:ascii="Garamond" w:eastAsia="Times New Roman" w:hAnsi="Garamond" w:cs="Times New Roman"/>
          <w:color w:val="000000"/>
          <w:sz w:val="24"/>
          <w:szCs w:val="24"/>
          <w:lang w:val="en-ID"/>
        </w:rPr>
        <w:t xml:space="preserve"> yang </w:t>
      </w:r>
      <w:proofErr w:type="spellStart"/>
      <w:r w:rsidRPr="00A55746">
        <w:rPr>
          <w:rFonts w:ascii="Garamond" w:eastAsia="Times New Roman" w:hAnsi="Garamond" w:cs="Times New Roman"/>
          <w:color w:val="000000"/>
          <w:sz w:val="24"/>
          <w:szCs w:val="24"/>
          <w:lang w:val="en-ID"/>
        </w:rPr>
        <w:t>saling</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bersaing</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perspektif-perspektif</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ini</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lastRenderedPageBreak/>
        <w:t>saling</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melengkapi</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dengan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mengintegrasikan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dimensi</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kognitif</w:t>
      </w:r>
      <w:proofErr w:type="spellEnd"/>
      <w:r w:rsidRPr="00A55746">
        <w:rPr>
          <w:rFonts w:ascii="Garamond" w:eastAsia="Times New Roman" w:hAnsi="Garamond" w:cs="Times New Roman"/>
          <w:color w:val="000000"/>
          <w:sz w:val="24"/>
          <w:szCs w:val="24"/>
          <w:lang w:val="en-ID"/>
        </w:rPr>
        <w:t xml:space="preserve">, spiritual, </w:t>
      </w:r>
      <w:proofErr w:type="spellStart"/>
      <w:r w:rsidRPr="00A55746">
        <w:rPr>
          <w:rFonts w:ascii="Garamond" w:eastAsia="Times New Roman" w:hAnsi="Garamond" w:cs="Times New Roman"/>
          <w:color w:val="000000"/>
          <w:sz w:val="24"/>
          <w:szCs w:val="24"/>
          <w:lang w:val="en-ID"/>
        </w:rPr>
        <w:t>afektif</w:t>
      </w:r>
      <w:proofErr w:type="spellEnd"/>
      <w:r w:rsidRPr="00A55746">
        <w:rPr>
          <w:rFonts w:ascii="Garamond" w:eastAsia="Times New Roman" w:hAnsi="Garamond" w:cs="Times New Roman"/>
          <w:color w:val="000000"/>
          <w:sz w:val="24"/>
          <w:szCs w:val="24"/>
          <w:lang w:val="en-ID"/>
        </w:rPr>
        <w:t xml:space="preserve">, dan </w:t>
      </w:r>
      <w:proofErr w:type="spellStart"/>
      <w:r w:rsidRPr="00A55746">
        <w:rPr>
          <w:rFonts w:ascii="Garamond" w:eastAsia="Times New Roman" w:hAnsi="Garamond" w:cs="Times New Roman"/>
          <w:color w:val="000000"/>
          <w:sz w:val="24"/>
          <w:szCs w:val="24"/>
          <w:lang w:val="en-ID"/>
        </w:rPr>
        <w:t>perilaku</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dalam</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pembentukan</w:t>
      </w:r>
      <w:proofErr w:type="spellEnd"/>
      <w:r w:rsidRPr="00A55746">
        <w:rPr>
          <w:rFonts w:ascii="Garamond" w:eastAsia="Times New Roman" w:hAnsi="Garamond" w:cs="Times New Roman"/>
          <w:color w:val="000000"/>
          <w:sz w:val="24"/>
          <w:szCs w:val="24"/>
          <w:lang w:val="en-ID"/>
        </w:rPr>
        <w:t xml:space="preserve"> moral.</w:t>
      </w:r>
    </w:p>
    <w:p w14:paraId="118964E9" w14:textId="59E2E60E" w:rsidR="00A55746" w:rsidRPr="00A55746" w:rsidRDefault="00A55746" w:rsidP="00587546">
      <w:pPr>
        <w:spacing w:after="0" w:line="276" w:lineRule="auto"/>
        <w:ind w:firstLine="720"/>
        <w:jc w:val="both"/>
        <w:rPr>
          <w:rStyle w:val="Strong"/>
          <w:rFonts w:ascii="Garamond" w:eastAsia="Times New Roman" w:hAnsi="Garamond" w:cs="Times New Roman"/>
          <w:b w:val="0"/>
          <w:bCs w:val="0"/>
          <w:color w:val="000000"/>
          <w:sz w:val="24"/>
          <w:szCs w:val="24"/>
          <w:lang w:val="en-ID"/>
        </w:rPr>
      </w:pPr>
      <w:r w:rsidRPr="00A55746">
        <w:rPr>
          <w:rFonts w:ascii="Garamond" w:eastAsia="Times New Roman" w:hAnsi="Garamond" w:cs="Times New Roman"/>
          <w:color w:val="000000"/>
          <w:sz w:val="24"/>
          <w:szCs w:val="24"/>
          <w:lang w:val="en-ID"/>
        </w:rPr>
        <w:t xml:space="preserve">Studi </w:t>
      </w:r>
      <w:proofErr w:type="spellStart"/>
      <w:r w:rsidRPr="00A55746">
        <w:rPr>
          <w:rFonts w:ascii="Garamond" w:eastAsia="Times New Roman" w:hAnsi="Garamond" w:cs="Times New Roman"/>
          <w:color w:val="000000"/>
          <w:sz w:val="24"/>
          <w:szCs w:val="24"/>
          <w:lang w:val="en-ID"/>
        </w:rPr>
        <w:t>ini</w:t>
      </w:r>
      <w:proofErr w:type="spellEnd"/>
      <w:r w:rsidRPr="00A55746">
        <w:rPr>
          <w:rFonts w:ascii="Garamond" w:eastAsia="Times New Roman" w:hAnsi="Garamond" w:cs="Times New Roman"/>
          <w:color w:val="000000"/>
          <w:sz w:val="24"/>
          <w:szCs w:val="24"/>
          <w:lang w:val="en-ID"/>
        </w:rPr>
        <w:t xml:space="preserve"> juga </w:t>
      </w:r>
      <w:proofErr w:type="spellStart"/>
      <w:r w:rsidRPr="00A55746">
        <w:rPr>
          <w:rFonts w:ascii="Garamond" w:eastAsia="Times New Roman" w:hAnsi="Garamond" w:cs="Times New Roman"/>
          <w:color w:val="000000"/>
          <w:sz w:val="24"/>
          <w:szCs w:val="24"/>
          <w:lang w:val="en-ID"/>
        </w:rPr>
        <w:t>menyimpulkan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bahwa</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pendidikan</w:t>
      </w:r>
      <w:proofErr w:type="spellEnd"/>
      <w:r w:rsidRPr="00A55746">
        <w:rPr>
          <w:rFonts w:ascii="Garamond" w:eastAsia="Times New Roman" w:hAnsi="Garamond" w:cs="Times New Roman"/>
          <w:color w:val="000000"/>
          <w:sz w:val="24"/>
          <w:szCs w:val="24"/>
          <w:lang w:val="en-ID"/>
        </w:rPr>
        <w:t xml:space="preserve"> moral Islam </w:t>
      </w:r>
      <w:proofErr w:type="spellStart"/>
      <w:r w:rsidRPr="00A55746">
        <w:rPr>
          <w:rFonts w:ascii="Garamond" w:eastAsia="Times New Roman" w:hAnsi="Garamond" w:cs="Times New Roman"/>
          <w:color w:val="000000"/>
          <w:sz w:val="24"/>
          <w:szCs w:val="24"/>
          <w:lang w:val="en-ID"/>
        </w:rPr>
        <w:t>kontemporer</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membutuhkan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pendekatan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integratif</w:t>
      </w:r>
      <w:proofErr w:type="spellEnd"/>
      <w:r w:rsidRPr="00A55746">
        <w:rPr>
          <w:rFonts w:ascii="Garamond" w:eastAsia="Times New Roman" w:hAnsi="Garamond" w:cs="Times New Roman"/>
          <w:color w:val="000000"/>
          <w:sz w:val="24"/>
          <w:szCs w:val="24"/>
          <w:lang w:val="en-ID"/>
        </w:rPr>
        <w:t xml:space="preserve"> yang </w:t>
      </w:r>
      <w:proofErr w:type="spellStart"/>
      <w:r w:rsidRPr="00A55746">
        <w:rPr>
          <w:rFonts w:ascii="Garamond" w:eastAsia="Times New Roman" w:hAnsi="Garamond" w:cs="Times New Roman"/>
          <w:color w:val="000000"/>
          <w:sz w:val="24"/>
          <w:szCs w:val="24"/>
          <w:lang w:val="en-ID"/>
        </w:rPr>
        <w:t>melampaui</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pemisahan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tradisional</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antara</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penalaran</w:t>
      </w:r>
      <w:proofErr w:type="spellEnd"/>
      <w:r w:rsidRPr="00A55746">
        <w:rPr>
          <w:rFonts w:ascii="Garamond" w:eastAsia="Times New Roman" w:hAnsi="Garamond" w:cs="Times New Roman"/>
          <w:color w:val="000000"/>
          <w:sz w:val="24"/>
          <w:szCs w:val="24"/>
          <w:lang w:val="en-ID"/>
        </w:rPr>
        <w:t xml:space="preserve"> moral dan </w:t>
      </w:r>
      <w:proofErr w:type="spellStart"/>
      <w:r w:rsidRPr="00A55746">
        <w:rPr>
          <w:rFonts w:ascii="Garamond" w:eastAsia="Times New Roman" w:hAnsi="Garamond" w:cs="Times New Roman"/>
          <w:color w:val="000000"/>
          <w:sz w:val="24"/>
          <w:szCs w:val="24"/>
          <w:lang w:val="en-ID"/>
        </w:rPr>
        <w:t>pembentukan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karakter</w:t>
      </w:r>
      <w:proofErr w:type="spellEnd"/>
      <w:r w:rsidRPr="00A55746">
        <w:rPr>
          <w:rFonts w:ascii="Garamond" w:eastAsia="Times New Roman" w:hAnsi="Garamond" w:cs="Times New Roman"/>
          <w:color w:val="000000"/>
          <w:sz w:val="24"/>
          <w:szCs w:val="24"/>
          <w:lang w:val="en-ID"/>
        </w:rPr>
        <w:t xml:space="preserve"> spiritual. </w:t>
      </w:r>
      <w:proofErr w:type="spellStart"/>
      <w:r w:rsidRPr="00A55746">
        <w:rPr>
          <w:rFonts w:ascii="Garamond" w:eastAsia="Times New Roman" w:hAnsi="Garamond" w:cs="Times New Roman"/>
          <w:color w:val="000000"/>
          <w:sz w:val="24"/>
          <w:szCs w:val="24"/>
          <w:lang w:val="en-ID"/>
        </w:rPr>
        <w:t>Kerangka</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konseptual</w:t>
      </w:r>
      <w:proofErr w:type="spellEnd"/>
      <w:r w:rsidRPr="00A55746">
        <w:rPr>
          <w:rFonts w:ascii="Garamond" w:eastAsia="Times New Roman" w:hAnsi="Garamond" w:cs="Times New Roman"/>
          <w:color w:val="000000"/>
          <w:sz w:val="24"/>
          <w:szCs w:val="24"/>
          <w:lang w:val="en-ID"/>
        </w:rPr>
        <w:t xml:space="preserve"> yang </w:t>
      </w:r>
      <w:proofErr w:type="spellStart"/>
      <w:r w:rsidRPr="00A55746">
        <w:rPr>
          <w:rFonts w:ascii="Garamond" w:eastAsia="Times New Roman" w:hAnsi="Garamond" w:cs="Times New Roman"/>
          <w:color w:val="000000"/>
          <w:sz w:val="24"/>
          <w:szCs w:val="24"/>
          <w:lang w:val="en-ID"/>
        </w:rPr>
        <w:t>diusulkan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menunjukkan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bahwa</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penilaian</w:t>
      </w:r>
      <w:proofErr w:type="spellEnd"/>
      <w:r w:rsidRPr="00A55746">
        <w:rPr>
          <w:rFonts w:ascii="Garamond" w:eastAsia="Times New Roman" w:hAnsi="Garamond" w:cs="Times New Roman"/>
          <w:color w:val="000000"/>
          <w:sz w:val="24"/>
          <w:szCs w:val="24"/>
          <w:lang w:val="en-ID"/>
        </w:rPr>
        <w:t xml:space="preserve"> moral </w:t>
      </w:r>
      <w:proofErr w:type="spellStart"/>
      <w:r w:rsidRPr="00A55746">
        <w:rPr>
          <w:rFonts w:ascii="Garamond" w:eastAsia="Times New Roman" w:hAnsi="Garamond" w:cs="Times New Roman"/>
          <w:color w:val="000000"/>
          <w:sz w:val="24"/>
          <w:szCs w:val="24"/>
          <w:lang w:val="en-ID"/>
        </w:rPr>
        <w:t>kognitif</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menjadi</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lebih</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bermakna</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ketika</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diperkuat</w:t>
      </w:r>
      <w:proofErr w:type="spellEnd"/>
      <w:r w:rsidRPr="00A55746">
        <w:rPr>
          <w:rFonts w:ascii="Garamond" w:eastAsia="Times New Roman" w:hAnsi="Garamond" w:cs="Times New Roman"/>
          <w:color w:val="000000"/>
          <w:sz w:val="24"/>
          <w:szCs w:val="24"/>
          <w:lang w:val="en-ID"/>
        </w:rPr>
        <w:t xml:space="preserve"> oleh </w:t>
      </w:r>
      <w:proofErr w:type="spellStart"/>
      <w:r w:rsidRPr="00A55746">
        <w:rPr>
          <w:rFonts w:ascii="Garamond" w:eastAsia="Times New Roman" w:hAnsi="Garamond" w:cs="Times New Roman"/>
          <w:color w:val="000000"/>
          <w:sz w:val="24"/>
          <w:szCs w:val="24"/>
          <w:lang w:val="en-ID"/>
        </w:rPr>
        <w:t>iman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kesadaran</w:t>
      </w:r>
      <w:proofErr w:type="spellEnd"/>
      <w:r w:rsidRPr="00A55746">
        <w:rPr>
          <w:rFonts w:ascii="Garamond" w:eastAsia="Times New Roman" w:hAnsi="Garamond" w:cs="Times New Roman"/>
          <w:color w:val="000000"/>
          <w:sz w:val="24"/>
          <w:szCs w:val="24"/>
          <w:lang w:val="en-ID"/>
        </w:rPr>
        <w:t xml:space="preserve"> spiritual, dan </w:t>
      </w:r>
      <w:proofErr w:type="spellStart"/>
      <w:r w:rsidRPr="00A55746">
        <w:rPr>
          <w:rFonts w:ascii="Garamond" w:eastAsia="Times New Roman" w:hAnsi="Garamond" w:cs="Times New Roman"/>
          <w:color w:val="000000"/>
          <w:sz w:val="24"/>
          <w:szCs w:val="24"/>
          <w:lang w:val="en-ID"/>
        </w:rPr>
        <w:t>perkembangan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karakter</w:t>
      </w:r>
      <w:proofErr w:type="spellEnd"/>
      <w:r w:rsidRPr="00A55746">
        <w:rPr>
          <w:rFonts w:ascii="Garamond" w:eastAsia="Times New Roman" w:hAnsi="Garamond" w:cs="Times New Roman"/>
          <w:color w:val="000000"/>
          <w:sz w:val="24"/>
          <w:szCs w:val="24"/>
          <w:lang w:val="en-ID"/>
        </w:rPr>
        <w:t xml:space="preserve"> yang </w:t>
      </w:r>
      <w:proofErr w:type="spellStart"/>
      <w:r w:rsidRPr="00A55746">
        <w:rPr>
          <w:rFonts w:ascii="Garamond" w:eastAsia="Times New Roman" w:hAnsi="Garamond" w:cs="Times New Roman"/>
          <w:color w:val="000000"/>
          <w:sz w:val="24"/>
          <w:szCs w:val="24"/>
          <w:lang w:val="en-ID"/>
        </w:rPr>
        <w:t>berkelanjutan</w:t>
      </w:r>
      <w:proofErr w:type="spellEnd"/>
      <w:r w:rsidRPr="00A55746">
        <w:rPr>
          <w:rFonts w:ascii="Garamond" w:eastAsia="Times New Roman" w:hAnsi="Garamond" w:cs="Times New Roman"/>
          <w:color w:val="000000"/>
          <w:sz w:val="24"/>
          <w:szCs w:val="24"/>
          <w:lang w:val="en-ID"/>
        </w:rPr>
        <w:t xml:space="preserve">. Integrasi </w:t>
      </w:r>
      <w:proofErr w:type="spellStart"/>
      <w:r w:rsidRPr="00A55746">
        <w:rPr>
          <w:rFonts w:ascii="Garamond" w:eastAsia="Times New Roman" w:hAnsi="Garamond" w:cs="Times New Roman"/>
          <w:color w:val="000000"/>
          <w:sz w:val="24"/>
          <w:szCs w:val="24"/>
          <w:lang w:val="en-ID"/>
        </w:rPr>
        <w:t>ini</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berkontribusi</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secara</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teoretis</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dengan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memperluas</w:t>
      </w:r>
      <w:proofErr w:type="spellEnd"/>
      <w:r w:rsidRPr="00A55746">
        <w:rPr>
          <w:rFonts w:ascii="Garamond" w:eastAsia="Times New Roman" w:hAnsi="Garamond" w:cs="Times New Roman"/>
          <w:color w:val="000000"/>
          <w:sz w:val="24"/>
          <w:szCs w:val="24"/>
          <w:lang w:val="en-ID"/>
        </w:rPr>
        <w:t xml:space="preserve"> model </w:t>
      </w:r>
      <w:proofErr w:type="spellStart"/>
      <w:r w:rsidRPr="00A55746">
        <w:rPr>
          <w:rFonts w:ascii="Garamond" w:eastAsia="Times New Roman" w:hAnsi="Garamond" w:cs="Times New Roman"/>
          <w:color w:val="000000"/>
          <w:sz w:val="24"/>
          <w:szCs w:val="24"/>
          <w:lang w:val="en-ID"/>
        </w:rPr>
        <w:t>pendidikan</w:t>
      </w:r>
      <w:proofErr w:type="spellEnd"/>
      <w:r w:rsidRPr="00A55746">
        <w:rPr>
          <w:rFonts w:ascii="Garamond" w:eastAsia="Times New Roman" w:hAnsi="Garamond" w:cs="Times New Roman"/>
          <w:color w:val="000000"/>
          <w:sz w:val="24"/>
          <w:szCs w:val="24"/>
          <w:lang w:val="en-ID"/>
        </w:rPr>
        <w:t xml:space="preserve"> moral yang </w:t>
      </w:r>
      <w:proofErr w:type="spellStart"/>
      <w:r w:rsidRPr="00A55746">
        <w:rPr>
          <w:rFonts w:ascii="Garamond" w:eastAsia="Times New Roman" w:hAnsi="Garamond" w:cs="Times New Roman"/>
          <w:color w:val="000000"/>
          <w:sz w:val="24"/>
          <w:szCs w:val="24"/>
          <w:lang w:val="en-ID"/>
        </w:rPr>
        <w:t>ada</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melalui</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kerangka</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kerja</w:t>
      </w:r>
      <w:proofErr w:type="spellEnd"/>
      <w:r w:rsidRPr="00A55746">
        <w:rPr>
          <w:rFonts w:ascii="Garamond" w:eastAsia="Times New Roman" w:hAnsi="Garamond" w:cs="Times New Roman"/>
          <w:color w:val="000000"/>
          <w:sz w:val="24"/>
          <w:szCs w:val="24"/>
          <w:lang w:val="en-ID"/>
        </w:rPr>
        <w:t xml:space="preserve"> yang </w:t>
      </w:r>
      <w:proofErr w:type="spellStart"/>
      <w:r w:rsidRPr="00A55746">
        <w:rPr>
          <w:rFonts w:ascii="Garamond" w:eastAsia="Times New Roman" w:hAnsi="Garamond" w:cs="Times New Roman"/>
          <w:color w:val="000000"/>
          <w:sz w:val="24"/>
          <w:szCs w:val="24"/>
          <w:lang w:val="en-ID"/>
        </w:rPr>
        <w:t>menghubungkan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penalaran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etis</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dengan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internalisasi</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nilai-nilai</w:t>
      </w:r>
      <w:proofErr w:type="spellEnd"/>
      <w:r w:rsidRPr="00A55746">
        <w:rPr>
          <w:rFonts w:ascii="Garamond" w:eastAsia="Times New Roman" w:hAnsi="Garamond" w:cs="Times New Roman"/>
          <w:color w:val="000000"/>
          <w:sz w:val="24"/>
          <w:szCs w:val="24"/>
          <w:lang w:val="en-ID"/>
        </w:rPr>
        <w:t xml:space="preserve"> Islam. </w:t>
      </w:r>
      <w:proofErr w:type="spellStart"/>
      <w:r w:rsidRPr="00A55746">
        <w:rPr>
          <w:rFonts w:ascii="Garamond" w:eastAsia="Times New Roman" w:hAnsi="Garamond" w:cs="Times New Roman"/>
          <w:color w:val="000000"/>
          <w:sz w:val="24"/>
          <w:szCs w:val="24"/>
          <w:lang w:val="en-ID"/>
        </w:rPr>
        <w:t>Secara</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praktis</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temuan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ini</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menunjukkan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bahwa</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institusi</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pendidikan</w:t>
      </w:r>
      <w:proofErr w:type="spellEnd"/>
      <w:r w:rsidRPr="00A55746">
        <w:rPr>
          <w:rFonts w:ascii="Garamond" w:eastAsia="Times New Roman" w:hAnsi="Garamond" w:cs="Times New Roman"/>
          <w:color w:val="000000"/>
          <w:sz w:val="24"/>
          <w:szCs w:val="24"/>
          <w:lang w:val="en-ID"/>
        </w:rPr>
        <w:t xml:space="preserve"> Islam </w:t>
      </w:r>
      <w:proofErr w:type="spellStart"/>
      <w:r w:rsidRPr="00A55746">
        <w:rPr>
          <w:rFonts w:ascii="Garamond" w:eastAsia="Times New Roman" w:hAnsi="Garamond" w:cs="Times New Roman"/>
          <w:color w:val="000000"/>
          <w:sz w:val="24"/>
          <w:szCs w:val="24"/>
          <w:lang w:val="en-ID"/>
        </w:rPr>
        <w:t>harus</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merancang</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pendidikan</w:t>
      </w:r>
      <w:proofErr w:type="spellEnd"/>
      <w:r w:rsidRPr="00A55746">
        <w:rPr>
          <w:rFonts w:ascii="Garamond" w:eastAsia="Times New Roman" w:hAnsi="Garamond" w:cs="Times New Roman"/>
          <w:color w:val="000000"/>
          <w:sz w:val="24"/>
          <w:szCs w:val="24"/>
          <w:lang w:val="en-ID"/>
        </w:rPr>
        <w:t xml:space="preserve"> moral yang </w:t>
      </w:r>
      <w:proofErr w:type="spellStart"/>
      <w:r w:rsidRPr="00A55746">
        <w:rPr>
          <w:rFonts w:ascii="Garamond" w:eastAsia="Times New Roman" w:hAnsi="Garamond" w:cs="Times New Roman"/>
          <w:color w:val="000000"/>
          <w:sz w:val="24"/>
          <w:szCs w:val="24"/>
          <w:lang w:val="en-ID"/>
        </w:rPr>
        <w:t>secara</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bersamaan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mengembangkan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penalaran</w:t>
      </w:r>
      <w:proofErr w:type="spellEnd"/>
      <w:r w:rsidRPr="00A55746">
        <w:rPr>
          <w:rFonts w:ascii="Garamond" w:eastAsia="Times New Roman" w:hAnsi="Garamond" w:cs="Times New Roman"/>
          <w:color w:val="000000"/>
          <w:sz w:val="24"/>
          <w:szCs w:val="24"/>
          <w:lang w:val="en-ID"/>
        </w:rPr>
        <w:t xml:space="preserve"> moral </w:t>
      </w:r>
      <w:proofErr w:type="spellStart"/>
      <w:r w:rsidRPr="00A55746">
        <w:rPr>
          <w:rFonts w:ascii="Garamond" w:eastAsia="Times New Roman" w:hAnsi="Garamond" w:cs="Times New Roman"/>
          <w:color w:val="000000"/>
          <w:sz w:val="24"/>
          <w:szCs w:val="24"/>
          <w:lang w:val="en-ID"/>
        </w:rPr>
        <w:t>kritis</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kesadaran</w:t>
      </w:r>
      <w:proofErr w:type="spellEnd"/>
      <w:r w:rsidRPr="00A55746">
        <w:rPr>
          <w:rFonts w:ascii="Garamond" w:eastAsia="Times New Roman" w:hAnsi="Garamond" w:cs="Times New Roman"/>
          <w:color w:val="000000"/>
          <w:sz w:val="24"/>
          <w:szCs w:val="24"/>
          <w:lang w:val="en-ID"/>
        </w:rPr>
        <w:t xml:space="preserve"> spiritual, </w:t>
      </w:r>
      <w:proofErr w:type="spellStart"/>
      <w:r w:rsidRPr="00A55746">
        <w:rPr>
          <w:rFonts w:ascii="Garamond" w:eastAsia="Times New Roman" w:hAnsi="Garamond" w:cs="Times New Roman"/>
          <w:color w:val="000000"/>
          <w:sz w:val="24"/>
          <w:szCs w:val="24"/>
          <w:lang w:val="en-ID"/>
        </w:rPr>
        <w:t>teladan</w:t>
      </w:r>
      <w:proofErr w:type="spellEnd"/>
      <w:r w:rsidRPr="00A55746">
        <w:rPr>
          <w:rFonts w:ascii="Garamond" w:eastAsia="Times New Roman" w:hAnsi="Garamond" w:cs="Times New Roman"/>
          <w:color w:val="000000"/>
          <w:sz w:val="24"/>
          <w:szCs w:val="24"/>
          <w:lang w:val="en-ID"/>
        </w:rPr>
        <w:t xml:space="preserve"> guru, dan </w:t>
      </w:r>
      <w:proofErr w:type="spellStart"/>
      <w:r w:rsidRPr="00A55746">
        <w:rPr>
          <w:rFonts w:ascii="Garamond" w:eastAsia="Times New Roman" w:hAnsi="Garamond" w:cs="Times New Roman"/>
          <w:color w:val="000000"/>
          <w:sz w:val="24"/>
          <w:szCs w:val="24"/>
          <w:lang w:val="en-ID"/>
        </w:rPr>
        <w:t>pembiasaan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karakter</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dalam</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kurikulum</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pedagogi</w:t>
      </w:r>
      <w:proofErr w:type="spellEnd"/>
      <w:r w:rsidRPr="00A55746">
        <w:rPr>
          <w:rFonts w:ascii="Garamond" w:eastAsia="Times New Roman" w:hAnsi="Garamond" w:cs="Times New Roman"/>
          <w:color w:val="000000"/>
          <w:sz w:val="24"/>
          <w:szCs w:val="24"/>
          <w:lang w:val="en-ID"/>
        </w:rPr>
        <w:t xml:space="preserve">, dan </w:t>
      </w:r>
      <w:proofErr w:type="spellStart"/>
      <w:r w:rsidRPr="00A55746">
        <w:rPr>
          <w:rFonts w:ascii="Garamond" w:eastAsia="Times New Roman" w:hAnsi="Garamond" w:cs="Times New Roman"/>
          <w:color w:val="000000"/>
          <w:sz w:val="24"/>
          <w:szCs w:val="24"/>
          <w:lang w:val="en-ID"/>
        </w:rPr>
        <w:t>budaya</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sekolah</w:t>
      </w:r>
      <w:proofErr w:type="spellEnd"/>
      <w:r w:rsidRPr="00A55746">
        <w:rPr>
          <w:rFonts w:ascii="Garamond" w:eastAsia="Times New Roman" w:hAnsi="Garamond" w:cs="Times New Roman"/>
          <w:color w:val="000000"/>
          <w:sz w:val="24"/>
          <w:szCs w:val="24"/>
          <w:lang w:val="en-ID"/>
        </w:rPr>
        <w:t xml:space="preserve">. Studi </w:t>
      </w:r>
      <w:proofErr w:type="spellStart"/>
      <w:r w:rsidRPr="00A55746">
        <w:rPr>
          <w:rFonts w:ascii="Garamond" w:eastAsia="Times New Roman" w:hAnsi="Garamond" w:cs="Times New Roman"/>
          <w:color w:val="000000"/>
          <w:sz w:val="24"/>
          <w:szCs w:val="24"/>
          <w:lang w:val="en-ID"/>
        </w:rPr>
        <w:t>empiris</w:t>
      </w:r>
      <w:proofErr w:type="spellEnd"/>
      <w:r w:rsidRPr="00A55746">
        <w:rPr>
          <w:rFonts w:ascii="Garamond" w:eastAsia="Times New Roman" w:hAnsi="Garamond" w:cs="Times New Roman"/>
          <w:color w:val="000000"/>
          <w:sz w:val="24"/>
          <w:szCs w:val="24"/>
          <w:lang w:val="en-ID"/>
        </w:rPr>
        <w:t xml:space="preserve"> di masa </w:t>
      </w:r>
      <w:proofErr w:type="spellStart"/>
      <w:r w:rsidRPr="00A55746">
        <w:rPr>
          <w:rFonts w:ascii="Garamond" w:eastAsia="Times New Roman" w:hAnsi="Garamond" w:cs="Times New Roman"/>
          <w:color w:val="000000"/>
          <w:sz w:val="24"/>
          <w:szCs w:val="24"/>
          <w:lang w:val="en-ID"/>
        </w:rPr>
        <w:t>depan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direkomendasikan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untuk</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memvalidasi</w:t>
      </w:r>
      <w:proofErr w:type="spellEnd"/>
      <w:r w:rsidRPr="00A55746">
        <w:rPr>
          <w:rFonts w:ascii="Garamond" w:eastAsia="Times New Roman" w:hAnsi="Garamond" w:cs="Times New Roman"/>
          <w:color w:val="000000"/>
          <w:sz w:val="24"/>
          <w:szCs w:val="24"/>
          <w:lang w:val="en-ID"/>
        </w:rPr>
        <w:t xml:space="preserve"> dan </w:t>
      </w:r>
      <w:proofErr w:type="spellStart"/>
      <w:r w:rsidRPr="00A55746">
        <w:rPr>
          <w:rFonts w:ascii="Garamond" w:eastAsia="Times New Roman" w:hAnsi="Garamond" w:cs="Times New Roman"/>
          <w:color w:val="000000"/>
          <w:sz w:val="24"/>
          <w:szCs w:val="24"/>
          <w:lang w:val="en-ID"/>
        </w:rPr>
        <w:t>mengoperasionalkan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kerangka</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konseptual</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ini</w:t>
      </w:r>
      <w:proofErr w:type="spellEnd"/>
      <w:r w:rsidRPr="00A55746">
        <w:rPr>
          <w:rFonts w:ascii="Garamond" w:eastAsia="Times New Roman" w:hAnsi="Garamond" w:cs="Times New Roman"/>
          <w:color w:val="000000"/>
          <w:sz w:val="24"/>
          <w:szCs w:val="24"/>
          <w:lang w:val="en-ID"/>
        </w:rPr>
        <w:t xml:space="preserve"> di </w:t>
      </w:r>
      <w:proofErr w:type="spellStart"/>
      <w:r w:rsidRPr="00A55746">
        <w:rPr>
          <w:rFonts w:ascii="Garamond" w:eastAsia="Times New Roman" w:hAnsi="Garamond" w:cs="Times New Roman"/>
          <w:color w:val="000000"/>
          <w:sz w:val="24"/>
          <w:szCs w:val="24"/>
          <w:lang w:val="en-ID"/>
        </w:rPr>
        <w:t>berbagai</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lingkungan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pendidikan</w:t>
      </w:r>
      <w:proofErr w:type="spellEnd"/>
      <w:r w:rsidRPr="00A55746">
        <w:rPr>
          <w:rFonts w:ascii="Garamond" w:eastAsia="Times New Roman" w:hAnsi="Garamond" w:cs="Times New Roman"/>
          <w:color w:val="000000"/>
          <w:sz w:val="24"/>
          <w:szCs w:val="24"/>
          <w:lang w:val="en-ID"/>
        </w:rPr>
        <w:t xml:space="preserve"> dan </w:t>
      </w:r>
      <w:proofErr w:type="spellStart"/>
      <w:r w:rsidRPr="00A55746">
        <w:rPr>
          <w:rFonts w:ascii="Garamond" w:eastAsia="Times New Roman" w:hAnsi="Garamond" w:cs="Times New Roman"/>
          <w:color w:val="000000"/>
          <w:sz w:val="24"/>
          <w:szCs w:val="24"/>
          <w:lang w:val="en-ID"/>
        </w:rPr>
        <w:t>populasi</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pembelajar</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sehingga</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memperkuat</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kontribusinya</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terhadap</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kemajuan</w:t>
      </w:r>
      <w:proofErr w:type="spellEnd"/>
      <w:r w:rsidRPr="00A55746">
        <w:rPr>
          <w:rFonts w:ascii="Garamond" w:eastAsia="Times New Roman" w:hAnsi="Garamond" w:cs="Times New Roman"/>
          <w:color w:val="000000"/>
          <w:sz w:val="24"/>
          <w:szCs w:val="24"/>
          <w:lang w:val="en-ID"/>
        </w:rPr>
        <w:t xml:space="preserve"> </w:t>
      </w:r>
      <w:proofErr w:type="spellStart"/>
      <w:r w:rsidRPr="00A55746">
        <w:rPr>
          <w:rFonts w:ascii="Garamond" w:eastAsia="Times New Roman" w:hAnsi="Garamond" w:cs="Times New Roman"/>
          <w:color w:val="000000"/>
          <w:sz w:val="24"/>
          <w:szCs w:val="24"/>
          <w:lang w:val="en-ID"/>
        </w:rPr>
        <w:t>pendidikan</w:t>
      </w:r>
      <w:proofErr w:type="spellEnd"/>
      <w:r w:rsidRPr="00A55746">
        <w:rPr>
          <w:rFonts w:ascii="Garamond" w:eastAsia="Times New Roman" w:hAnsi="Garamond" w:cs="Times New Roman"/>
          <w:color w:val="000000"/>
          <w:sz w:val="24"/>
          <w:szCs w:val="24"/>
          <w:lang w:val="en-ID"/>
        </w:rPr>
        <w:t xml:space="preserve"> moral Islam </w:t>
      </w:r>
      <w:proofErr w:type="spellStart"/>
      <w:r w:rsidRPr="00A55746">
        <w:rPr>
          <w:rFonts w:ascii="Garamond" w:eastAsia="Times New Roman" w:hAnsi="Garamond" w:cs="Times New Roman"/>
          <w:color w:val="000000"/>
          <w:sz w:val="24"/>
          <w:szCs w:val="24"/>
          <w:lang w:val="en-ID"/>
        </w:rPr>
        <w:t>kontemporer</w:t>
      </w:r>
      <w:proofErr w:type="spellEnd"/>
      <w:r w:rsidRPr="00A55746">
        <w:rPr>
          <w:rFonts w:ascii="Garamond" w:eastAsia="Times New Roman" w:hAnsi="Garamond" w:cs="Times New Roman"/>
          <w:color w:val="000000"/>
          <w:sz w:val="24"/>
          <w:szCs w:val="24"/>
          <w:lang w:val="en-ID"/>
        </w:rPr>
        <w:t>.</w:t>
      </w:r>
    </w:p>
    <w:p w14:paraId="25A556E7" w14:textId="77777777" w:rsidR="00587546" w:rsidRPr="00091427" w:rsidRDefault="00587546" w:rsidP="00587546">
      <w:pPr>
        <w:spacing w:after="0" w:line="276" w:lineRule="auto"/>
        <w:jc w:val="both"/>
        <w:rPr>
          <w:rFonts w:ascii="Garamond" w:hAnsi="Garamond" w:cs="Times New Roman"/>
          <w:b/>
          <w:bCs/>
          <w:color w:val="000000"/>
          <w:sz w:val="24"/>
          <w:szCs w:val="24"/>
          <w:lang w:val="en-ID"/>
        </w:rPr>
      </w:pPr>
    </w:p>
    <w:p w14:paraId="4937ECAA" w14:textId="0C04B322" w:rsidR="004D79F8" w:rsidRPr="006C72D4" w:rsidRDefault="00BE1155" w:rsidP="00813ABD">
      <w:pPr>
        <w:spacing w:after="0" w:line="240" w:lineRule="auto"/>
        <w:jc w:val="both"/>
        <w:rPr>
          <w:rFonts w:ascii="Garamond" w:hAnsi="Garamond" w:cs="Times New Roman"/>
          <w:b/>
          <w:bCs/>
          <w:color w:val="000000"/>
          <w:sz w:val="24"/>
          <w:szCs w:val="24"/>
          <w:lang w:val="en-ID"/>
        </w:rPr>
      </w:pPr>
      <w:r w:rsidRPr="006C72D4">
        <w:rPr>
          <w:rFonts w:ascii="Garamond" w:hAnsi="Garamond" w:cs="Times New Roman"/>
          <w:b/>
          <w:bCs/>
          <w:color w:val="000000"/>
          <w:sz w:val="24"/>
          <w:szCs w:val="24"/>
          <w:lang w:val="en-ID"/>
        </w:rPr>
        <w:t xml:space="preserve">Daftar </w:t>
      </w:r>
      <w:proofErr w:type="spellStart"/>
      <w:r w:rsidRPr="006C72D4">
        <w:rPr>
          <w:rFonts w:ascii="Garamond" w:hAnsi="Garamond" w:cs="Times New Roman"/>
          <w:b/>
          <w:bCs/>
          <w:color w:val="000000"/>
          <w:sz w:val="24"/>
          <w:szCs w:val="24"/>
          <w:lang w:val="en-ID"/>
        </w:rPr>
        <w:t>Rujukan</w:t>
      </w:r>
      <w:proofErr w:type="spellEnd"/>
    </w:p>
    <w:sdt>
      <w:sdtPr>
        <w:rPr>
          <w:rFonts w:ascii="Garamond" w:hAnsi="Garamond" w:cs="Californian FB"/>
          <w:bCs/>
          <w:color w:val="000000"/>
          <w:sz w:val="24"/>
          <w:szCs w:val="24"/>
        </w:rPr>
        <w:tag w:val="MENDELEY_BIBLIOGRAPHY"/>
        <w:id w:val="-424571704"/>
        <w:placeholder>
          <w:docPart w:val="DefaultPlaceholder_-1854013440"/>
        </w:placeholder>
      </w:sdtPr>
      <w:sdtEndPr/>
      <w:sdtContent>
        <w:p w14:paraId="0F5B3026" w14:textId="3D6C8BC6" w:rsidR="00941CF7" w:rsidRPr="00941CF7" w:rsidRDefault="00941CF7" w:rsidP="00941CF7">
          <w:pPr>
            <w:autoSpaceDE w:val="0"/>
            <w:autoSpaceDN w:val="0"/>
            <w:ind w:hanging="480"/>
            <w:jc w:val="both"/>
            <w:divId w:val="1066878777"/>
            <w:rPr>
              <w:rFonts w:ascii="Garamond" w:eastAsia="Times New Roman" w:hAnsi="Garamond"/>
              <w:bCs/>
              <w:color w:val="000000"/>
              <w:sz w:val="24"/>
              <w:szCs w:val="24"/>
            </w:rPr>
          </w:pPr>
          <w:r w:rsidRPr="00941CF7">
            <w:rPr>
              <w:rFonts w:ascii="Garamond" w:eastAsia="Times New Roman" w:hAnsi="Garamond"/>
              <w:bCs/>
              <w:color w:val="000000"/>
              <w:sz w:val="24"/>
            </w:rPr>
            <w:t xml:space="preserve">Abdillah, H. A. (2026). Is Multicultural Islamic Education Still Relevant? A Critical Analysis of Moral Crisis, School Violence, and Student Apathy. </w:t>
          </w:r>
          <w:proofErr w:type="spellStart"/>
          <w:r w:rsidRPr="00941CF7">
            <w:rPr>
              <w:rFonts w:ascii="Garamond" w:eastAsia="Times New Roman" w:hAnsi="Garamond"/>
              <w:bCs/>
              <w:i/>
              <w:iCs/>
              <w:color w:val="000000"/>
              <w:sz w:val="24"/>
            </w:rPr>
            <w:t>Edusoshum</w:t>
          </w:r>
          <w:proofErr w:type="spellEnd"/>
          <w:r w:rsidRPr="00941CF7">
            <w:rPr>
              <w:rFonts w:ascii="Garamond" w:eastAsia="Times New Roman" w:hAnsi="Garamond"/>
              <w:bCs/>
              <w:i/>
              <w:iCs/>
              <w:color w:val="000000"/>
              <w:sz w:val="24"/>
            </w:rPr>
            <w:t> : Journal of Islamic Education and Social Humanities</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6</w:t>
          </w:r>
          <w:r w:rsidRPr="00941CF7">
            <w:rPr>
              <w:rFonts w:ascii="Garamond" w:eastAsia="Times New Roman" w:hAnsi="Garamond"/>
              <w:bCs/>
              <w:color w:val="000000"/>
              <w:sz w:val="24"/>
            </w:rPr>
            <w:t xml:space="preserve">(1), 495–506. </w:t>
          </w:r>
          <w:hyperlink r:id="rId9" w:history="1">
            <w:r w:rsidRPr="00FE4292">
              <w:rPr>
                <w:rStyle w:val="Hyperlink"/>
                <w:rFonts w:ascii="Garamond" w:eastAsia="Times New Roman" w:hAnsi="Garamond"/>
                <w:bCs/>
                <w:sz w:val="24"/>
              </w:rPr>
              <w:t>https://doi.org/10.52366/edusoshum.v6i1.288</w:t>
            </w:r>
          </w:hyperlink>
          <w:r>
            <w:rPr>
              <w:rFonts w:ascii="Garamond" w:eastAsia="Times New Roman" w:hAnsi="Garamond"/>
              <w:bCs/>
              <w:color w:val="000000"/>
              <w:sz w:val="24"/>
            </w:rPr>
            <w:t xml:space="preserve"> </w:t>
          </w:r>
        </w:p>
        <w:p w14:paraId="3852DF66" w14:textId="1172B821" w:rsidR="00941CF7" w:rsidRPr="00941CF7" w:rsidRDefault="00941CF7" w:rsidP="00941CF7">
          <w:pPr>
            <w:autoSpaceDE w:val="0"/>
            <w:autoSpaceDN w:val="0"/>
            <w:ind w:hanging="480"/>
            <w:jc w:val="both"/>
            <w:divId w:val="561675247"/>
            <w:rPr>
              <w:rFonts w:ascii="Garamond" w:eastAsia="Times New Roman" w:hAnsi="Garamond"/>
              <w:bCs/>
              <w:color w:val="000000"/>
              <w:sz w:val="24"/>
            </w:rPr>
          </w:pPr>
          <w:r w:rsidRPr="00941CF7">
            <w:rPr>
              <w:rFonts w:ascii="Garamond" w:eastAsia="Times New Roman" w:hAnsi="Garamond"/>
              <w:bCs/>
              <w:color w:val="000000"/>
              <w:sz w:val="24"/>
              <w:lang w:val="fi-FI"/>
            </w:rPr>
            <w:t xml:space="preserve">Aisyi, N., Mahmudah, M., &amp; Murdan, M. (2026). </w:t>
          </w:r>
          <w:r w:rsidRPr="00941CF7">
            <w:rPr>
              <w:rFonts w:ascii="Garamond" w:eastAsia="Times New Roman" w:hAnsi="Garamond"/>
              <w:bCs/>
              <w:color w:val="000000"/>
              <w:sz w:val="24"/>
            </w:rPr>
            <w:t xml:space="preserve">Actualizing </w:t>
          </w:r>
          <w:proofErr w:type="spellStart"/>
          <w:r w:rsidRPr="00941CF7">
            <w:rPr>
              <w:rFonts w:ascii="Garamond" w:eastAsia="Times New Roman" w:hAnsi="Garamond"/>
              <w:bCs/>
              <w:color w:val="000000"/>
              <w:sz w:val="24"/>
            </w:rPr>
            <w:t>Buya</w:t>
          </w:r>
          <w:proofErr w:type="spellEnd"/>
          <w:r w:rsidRPr="00941CF7">
            <w:rPr>
              <w:rFonts w:ascii="Garamond" w:eastAsia="Times New Roman" w:hAnsi="Garamond"/>
              <w:bCs/>
              <w:color w:val="000000"/>
              <w:sz w:val="24"/>
            </w:rPr>
            <w:t xml:space="preserve"> Hamka’s Holistic Educational Thought in Islamic Full-Day Schooling. </w:t>
          </w:r>
          <w:r w:rsidRPr="00941CF7">
            <w:rPr>
              <w:rFonts w:ascii="Garamond" w:eastAsia="Times New Roman" w:hAnsi="Garamond"/>
              <w:bCs/>
              <w:i/>
              <w:iCs/>
              <w:color w:val="000000"/>
              <w:sz w:val="24"/>
            </w:rPr>
            <w:t>Al-</w:t>
          </w:r>
          <w:proofErr w:type="spellStart"/>
          <w:r w:rsidRPr="00941CF7">
            <w:rPr>
              <w:rFonts w:ascii="Garamond" w:eastAsia="Times New Roman" w:hAnsi="Garamond"/>
              <w:bCs/>
              <w:i/>
              <w:iCs/>
              <w:color w:val="000000"/>
              <w:sz w:val="24"/>
            </w:rPr>
            <w:t>Adzka</w:t>
          </w:r>
          <w:proofErr w:type="spellEnd"/>
          <w:r w:rsidRPr="00941CF7">
            <w:rPr>
              <w:rFonts w:ascii="Garamond" w:eastAsia="Times New Roman" w:hAnsi="Garamond"/>
              <w:bCs/>
              <w:i/>
              <w:iCs/>
              <w:color w:val="000000"/>
              <w:sz w:val="24"/>
            </w:rPr>
            <w:t xml:space="preserve">: </w:t>
          </w:r>
          <w:proofErr w:type="spellStart"/>
          <w:r w:rsidRPr="00941CF7">
            <w:rPr>
              <w:rFonts w:ascii="Garamond" w:eastAsia="Times New Roman" w:hAnsi="Garamond"/>
              <w:bCs/>
              <w:i/>
              <w:iCs/>
              <w:color w:val="000000"/>
              <w:sz w:val="24"/>
            </w:rPr>
            <w:t>Jurnal</w:t>
          </w:r>
          <w:proofErr w:type="spellEnd"/>
          <w:r w:rsidRPr="00941CF7">
            <w:rPr>
              <w:rFonts w:ascii="Garamond" w:eastAsia="Times New Roman" w:hAnsi="Garamond"/>
              <w:bCs/>
              <w:i/>
              <w:iCs/>
              <w:color w:val="000000"/>
              <w:sz w:val="24"/>
            </w:rPr>
            <w:t xml:space="preserve"> </w:t>
          </w:r>
          <w:proofErr w:type="spellStart"/>
          <w:r w:rsidRPr="00941CF7">
            <w:rPr>
              <w:rFonts w:ascii="Garamond" w:eastAsia="Times New Roman" w:hAnsi="Garamond"/>
              <w:bCs/>
              <w:i/>
              <w:iCs/>
              <w:color w:val="000000"/>
              <w:sz w:val="24"/>
            </w:rPr>
            <w:t>Ilmiah</w:t>
          </w:r>
          <w:proofErr w:type="spellEnd"/>
          <w:r w:rsidRPr="00941CF7">
            <w:rPr>
              <w:rFonts w:ascii="Garamond" w:eastAsia="Times New Roman" w:hAnsi="Garamond"/>
              <w:bCs/>
              <w:i/>
              <w:iCs/>
              <w:color w:val="000000"/>
              <w:sz w:val="24"/>
            </w:rPr>
            <w:t xml:space="preserve"> Pendidikan Guru Madrasah </w:t>
          </w:r>
          <w:proofErr w:type="spellStart"/>
          <w:r w:rsidRPr="00941CF7">
            <w:rPr>
              <w:rFonts w:ascii="Garamond" w:eastAsia="Times New Roman" w:hAnsi="Garamond"/>
              <w:bCs/>
              <w:i/>
              <w:iCs/>
              <w:color w:val="000000"/>
              <w:sz w:val="24"/>
            </w:rPr>
            <w:t>Ibtidaiyah</w:t>
          </w:r>
          <w:proofErr w:type="spellEnd"/>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16</w:t>
          </w:r>
          <w:r w:rsidRPr="00941CF7">
            <w:rPr>
              <w:rFonts w:ascii="Garamond" w:eastAsia="Times New Roman" w:hAnsi="Garamond"/>
              <w:bCs/>
              <w:color w:val="000000"/>
              <w:sz w:val="24"/>
            </w:rPr>
            <w:t xml:space="preserve">(1), 99–117. </w:t>
          </w:r>
          <w:hyperlink r:id="rId10" w:history="1">
            <w:r w:rsidRPr="00FE4292">
              <w:rPr>
                <w:rStyle w:val="Hyperlink"/>
                <w:rFonts w:ascii="Garamond" w:eastAsia="Times New Roman" w:hAnsi="Garamond"/>
                <w:bCs/>
                <w:sz w:val="24"/>
              </w:rPr>
              <w:t>https://doi.org/10.18592/aladzkapgmi.v16i1.20801</w:t>
            </w:r>
          </w:hyperlink>
          <w:r>
            <w:rPr>
              <w:rFonts w:ascii="Garamond" w:eastAsia="Times New Roman" w:hAnsi="Garamond"/>
              <w:bCs/>
              <w:color w:val="000000"/>
              <w:sz w:val="24"/>
            </w:rPr>
            <w:t xml:space="preserve"> </w:t>
          </w:r>
        </w:p>
        <w:p w14:paraId="5E510B5E" w14:textId="3A48127A" w:rsidR="00941CF7" w:rsidRPr="00941CF7" w:rsidRDefault="00941CF7" w:rsidP="00941CF7">
          <w:pPr>
            <w:autoSpaceDE w:val="0"/>
            <w:autoSpaceDN w:val="0"/>
            <w:ind w:hanging="480"/>
            <w:jc w:val="both"/>
            <w:divId w:val="721489085"/>
            <w:rPr>
              <w:rFonts w:ascii="Garamond" w:eastAsia="Times New Roman" w:hAnsi="Garamond"/>
              <w:bCs/>
              <w:color w:val="000000"/>
              <w:sz w:val="24"/>
            </w:rPr>
          </w:pPr>
          <w:r w:rsidRPr="00941CF7">
            <w:rPr>
              <w:rFonts w:ascii="Garamond" w:eastAsia="Times New Roman" w:hAnsi="Garamond"/>
              <w:bCs/>
              <w:color w:val="000000"/>
              <w:sz w:val="24"/>
              <w:lang w:val="fi-FI"/>
            </w:rPr>
            <w:t xml:space="preserve">Alabdulhadi, M. M. J., &amp; Alkandari, K. M. (2024). </w:t>
          </w:r>
          <w:r w:rsidRPr="00941CF7">
            <w:rPr>
              <w:rFonts w:ascii="Garamond" w:eastAsia="Times New Roman" w:hAnsi="Garamond"/>
              <w:bCs/>
              <w:color w:val="000000"/>
              <w:sz w:val="24"/>
            </w:rPr>
            <w:t>Practices of Islamic education teachers in promoting moderation (</w:t>
          </w:r>
          <w:proofErr w:type="spellStart"/>
          <w:r w:rsidRPr="00941CF7">
            <w:rPr>
              <w:rFonts w:ascii="Garamond" w:eastAsia="Times New Roman" w:hAnsi="Garamond"/>
              <w:bCs/>
              <w:color w:val="000000"/>
              <w:sz w:val="24"/>
            </w:rPr>
            <w:t>wasatiyyah</w:t>
          </w:r>
          <w:proofErr w:type="spellEnd"/>
          <w:r w:rsidRPr="00941CF7">
            <w:rPr>
              <w:rFonts w:ascii="Garamond" w:eastAsia="Times New Roman" w:hAnsi="Garamond"/>
              <w:bCs/>
              <w:color w:val="000000"/>
              <w:sz w:val="24"/>
            </w:rPr>
            <w:t xml:space="preserve">) values among high school students in Kuwait: challenges and obstacles. </w:t>
          </w:r>
          <w:r w:rsidRPr="00941CF7">
            <w:rPr>
              <w:rFonts w:ascii="Garamond" w:eastAsia="Times New Roman" w:hAnsi="Garamond"/>
              <w:bCs/>
              <w:i/>
              <w:iCs/>
              <w:color w:val="000000"/>
              <w:sz w:val="24"/>
            </w:rPr>
            <w:t>Cogent Education</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11</w:t>
          </w:r>
          <w:r w:rsidRPr="00941CF7">
            <w:rPr>
              <w:rFonts w:ascii="Garamond" w:eastAsia="Times New Roman" w:hAnsi="Garamond"/>
              <w:bCs/>
              <w:color w:val="000000"/>
              <w:sz w:val="24"/>
            </w:rPr>
            <w:t xml:space="preserve">(1). </w:t>
          </w:r>
          <w:hyperlink r:id="rId11" w:history="1">
            <w:r w:rsidRPr="00FE4292">
              <w:rPr>
                <w:rStyle w:val="Hyperlink"/>
                <w:rFonts w:ascii="Garamond" w:eastAsia="Times New Roman" w:hAnsi="Garamond"/>
                <w:bCs/>
                <w:sz w:val="24"/>
              </w:rPr>
              <w:t>https://doi.org/10.1080/2331186X.2024.2365577</w:t>
            </w:r>
          </w:hyperlink>
          <w:r>
            <w:rPr>
              <w:rFonts w:ascii="Garamond" w:eastAsia="Times New Roman" w:hAnsi="Garamond"/>
              <w:bCs/>
              <w:color w:val="000000"/>
              <w:sz w:val="24"/>
            </w:rPr>
            <w:t xml:space="preserve"> </w:t>
          </w:r>
        </w:p>
        <w:p w14:paraId="662E01A5" w14:textId="3D593298" w:rsidR="00941CF7" w:rsidRPr="00941CF7" w:rsidRDefault="00941CF7" w:rsidP="00941CF7">
          <w:pPr>
            <w:autoSpaceDE w:val="0"/>
            <w:autoSpaceDN w:val="0"/>
            <w:ind w:hanging="480"/>
            <w:jc w:val="both"/>
            <w:divId w:val="1258711200"/>
            <w:rPr>
              <w:rFonts w:ascii="Garamond" w:eastAsia="Times New Roman" w:hAnsi="Garamond"/>
              <w:bCs/>
              <w:color w:val="000000"/>
              <w:sz w:val="24"/>
            </w:rPr>
          </w:pPr>
          <w:proofErr w:type="spellStart"/>
          <w:r w:rsidRPr="00941CF7">
            <w:rPr>
              <w:rFonts w:ascii="Garamond" w:eastAsia="Times New Roman" w:hAnsi="Garamond"/>
              <w:bCs/>
              <w:color w:val="000000"/>
              <w:sz w:val="24"/>
            </w:rPr>
            <w:t>Aljihadi</w:t>
          </w:r>
          <w:proofErr w:type="spellEnd"/>
          <w:r w:rsidRPr="00941CF7">
            <w:rPr>
              <w:rFonts w:ascii="Garamond" w:eastAsia="Times New Roman" w:hAnsi="Garamond"/>
              <w:bCs/>
              <w:color w:val="000000"/>
              <w:sz w:val="24"/>
            </w:rPr>
            <w:t xml:space="preserve">, U. (2026). </w:t>
          </w:r>
          <w:proofErr w:type="spellStart"/>
          <w:r w:rsidRPr="00941CF7">
            <w:rPr>
              <w:rFonts w:ascii="Garamond" w:eastAsia="Times New Roman" w:hAnsi="Garamond"/>
              <w:bCs/>
              <w:color w:val="000000"/>
              <w:sz w:val="24"/>
            </w:rPr>
            <w:t>Tarbiyah</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Qalbiyah</w:t>
          </w:r>
          <w:proofErr w:type="spellEnd"/>
          <w:r w:rsidRPr="00941CF7">
            <w:rPr>
              <w:rFonts w:ascii="Garamond" w:eastAsia="Times New Roman" w:hAnsi="Garamond"/>
              <w:bCs/>
              <w:color w:val="000000"/>
              <w:sz w:val="24"/>
            </w:rPr>
            <w:t xml:space="preserve"> and the Reconstruction of Moral Education. </w:t>
          </w:r>
          <w:r w:rsidRPr="00941CF7">
            <w:rPr>
              <w:rFonts w:ascii="Garamond" w:eastAsia="Times New Roman" w:hAnsi="Garamond"/>
              <w:bCs/>
              <w:i/>
              <w:iCs/>
              <w:color w:val="000000"/>
              <w:sz w:val="24"/>
            </w:rPr>
            <w:t>Al-</w:t>
          </w:r>
          <w:proofErr w:type="spellStart"/>
          <w:r w:rsidRPr="00941CF7">
            <w:rPr>
              <w:rFonts w:ascii="Garamond" w:eastAsia="Times New Roman" w:hAnsi="Garamond"/>
              <w:bCs/>
              <w:i/>
              <w:iCs/>
              <w:color w:val="000000"/>
              <w:sz w:val="24"/>
            </w:rPr>
            <w:t>Wa’iyah</w:t>
          </w:r>
          <w:proofErr w:type="spellEnd"/>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2</w:t>
          </w:r>
          <w:r w:rsidRPr="00941CF7">
            <w:rPr>
              <w:rFonts w:ascii="Garamond" w:eastAsia="Times New Roman" w:hAnsi="Garamond"/>
              <w:bCs/>
              <w:color w:val="000000"/>
              <w:sz w:val="24"/>
            </w:rPr>
            <w:t xml:space="preserve">(1), 87–93. </w:t>
          </w:r>
          <w:hyperlink r:id="rId12" w:history="1">
            <w:r w:rsidRPr="00FE4292">
              <w:rPr>
                <w:rStyle w:val="Hyperlink"/>
                <w:rFonts w:ascii="Garamond" w:eastAsia="Times New Roman" w:hAnsi="Garamond"/>
                <w:bCs/>
                <w:sz w:val="24"/>
              </w:rPr>
              <w:t>https://doi.org/10.51590/wai.v2i1.27</w:t>
            </w:r>
          </w:hyperlink>
          <w:r>
            <w:rPr>
              <w:rFonts w:ascii="Garamond" w:eastAsia="Times New Roman" w:hAnsi="Garamond"/>
              <w:bCs/>
              <w:color w:val="000000"/>
              <w:sz w:val="24"/>
            </w:rPr>
            <w:t xml:space="preserve"> </w:t>
          </w:r>
        </w:p>
        <w:p w14:paraId="0E01F162" w14:textId="09EFA8CD" w:rsidR="00941CF7" w:rsidRPr="00941CF7" w:rsidRDefault="00941CF7" w:rsidP="00941CF7">
          <w:pPr>
            <w:autoSpaceDE w:val="0"/>
            <w:autoSpaceDN w:val="0"/>
            <w:ind w:hanging="480"/>
            <w:jc w:val="both"/>
            <w:divId w:val="592008651"/>
            <w:rPr>
              <w:rFonts w:ascii="Garamond" w:eastAsia="Times New Roman" w:hAnsi="Garamond"/>
              <w:bCs/>
              <w:color w:val="000000"/>
              <w:sz w:val="24"/>
              <w:lang w:val="pt-BR"/>
            </w:rPr>
          </w:pPr>
          <w:r w:rsidRPr="00941CF7">
            <w:rPr>
              <w:rFonts w:ascii="Garamond" w:eastAsia="Times New Roman" w:hAnsi="Garamond"/>
              <w:bCs/>
              <w:color w:val="000000"/>
              <w:sz w:val="24"/>
            </w:rPr>
            <w:t xml:space="preserve">Andrean, S., &amp; Maemunah, M. (2020). </w:t>
          </w:r>
          <w:proofErr w:type="spellStart"/>
          <w:r w:rsidRPr="00941CF7">
            <w:rPr>
              <w:rFonts w:ascii="Garamond" w:eastAsia="Times New Roman" w:hAnsi="Garamond"/>
              <w:bCs/>
              <w:color w:val="000000"/>
              <w:sz w:val="24"/>
            </w:rPr>
            <w:t>Analisis</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perkembangan</w:t>
          </w:r>
          <w:proofErr w:type="spellEnd"/>
          <w:r w:rsidRPr="00941CF7">
            <w:rPr>
              <w:rFonts w:ascii="Garamond" w:eastAsia="Times New Roman" w:hAnsi="Garamond"/>
              <w:bCs/>
              <w:color w:val="000000"/>
              <w:sz w:val="24"/>
            </w:rPr>
            <w:t xml:space="preserve"> moral </w:t>
          </w:r>
          <w:proofErr w:type="spellStart"/>
          <w:r w:rsidRPr="00941CF7">
            <w:rPr>
              <w:rFonts w:ascii="Garamond" w:eastAsia="Times New Roman" w:hAnsi="Garamond"/>
              <w:bCs/>
              <w:color w:val="000000"/>
              <w:sz w:val="24"/>
            </w:rPr>
            <w:t>anak</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melalui</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pembelajaran</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aqidah</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akhlak</w:t>
          </w:r>
          <w:proofErr w:type="spellEnd"/>
          <w:r w:rsidRPr="00941CF7">
            <w:rPr>
              <w:rFonts w:ascii="Garamond" w:eastAsia="Times New Roman" w:hAnsi="Garamond"/>
              <w:bCs/>
              <w:color w:val="000000"/>
              <w:sz w:val="24"/>
            </w:rPr>
            <w:t xml:space="preserve"> di MI MA’ARIF </w:t>
          </w:r>
          <w:proofErr w:type="spellStart"/>
          <w:r w:rsidRPr="00941CF7">
            <w:rPr>
              <w:rFonts w:ascii="Garamond" w:eastAsia="Times New Roman" w:hAnsi="Garamond"/>
              <w:bCs/>
              <w:color w:val="000000"/>
              <w:sz w:val="24"/>
            </w:rPr>
            <w:t>Candran</w:t>
          </w:r>
          <w:proofErr w:type="spellEnd"/>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lang w:val="pt-BR"/>
            </w:rPr>
            <w:t>MADROSATUNA : Jurnal Pendidikan Guru Madrasah Ibtidaiyah</w:t>
          </w:r>
          <w:r w:rsidRPr="00941CF7">
            <w:rPr>
              <w:rFonts w:ascii="Garamond" w:eastAsia="Times New Roman" w:hAnsi="Garamond"/>
              <w:bCs/>
              <w:color w:val="000000"/>
              <w:sz w:val="24"/>
              <w:lang w:val="pt-BR"/>
            </w:rPr>
            <w:t xml:space="preserve">, </w:t>
          </w:r>
          <w:r w:rsidRPr="00941CF7">
            <w:rPr>
              <w:rFonts w:ascii="Garamond" w:eastAsia="Times New Roman" w:hAnsi="Garamond"/>
              <w:bCs/>
              <w:i/>
              <w:iCs/>
              <w:color w:val="000000"/>
              <w:sz w:val="24"/>
              <w:lang w:val="pt-BR"/>
            </w:rPr>
            <w:t>3</w:t>
          </w:r>
          <w:r w:rsidRPr="00941CF7">
            <w:rPr>
              <w:rFonts w:ascii="Garamond" w:eastAsia="Times New Roman" w:hAnsi="Garamond"/>
              <w:bCs/>
              <w:color w:val="000000"/>
              <w:sz w:val="24"/>
              <w:lang w:val="pt-BR"/>
            </w:rPr>
            <w:t xml:space="preserve">(2). </w:t>
          </w:r>
          <w:hyperlink r:id="rId13" w:history="1">
            <w:r w:rsidRPr="00FE4292">
              <w:rPr>
                <w:rStyle w:val="Hyperlink"/>
                <w:rFonts w:ascii="Garamond" w:eastAsia="Times New Roman" w:hAnsi="Garamond"/>
                <w:bCs/>
                <w:sz w:val="24"/>
                <w:lang w:val="pt-BR"/>
              </w:rPr>
              <w:t>https://doi.org/10.47971/mjpgmi.v3i2.270</w:t>
            </w:r>
          </w:hyperlink>
          <w:r>
            <w:rPr>
              <w:rFonts w:ascii="Garamond" w:eastAsia="Times New Roman" w:hAnsi="Garamond"/>
              <w:bCs/>
              <w:color w:val="000000"/>
              <w:sz w:val="24"/>
              <w:lang w:val="pt-BR"/>
            </w:rPr>
            <w:t xml:space="preserve"> </w:t>
          </w:r>
        </w:p>
        <w:p w14:paraId="7B95F94A" w14:textId="263DD77D" w:rsidR="00941CF7" w:rsidRPr="00941CF7" w:rsidRDefault="00941CF7" w:rsidP="00941CF7">
          <w:pPr>
            <w:autoSpaceDE w:val="0"/>
            <w:autoSpaceDN w:val="0"/>
            <w:ind w:hanging="480"/>
            <w:jc w:val="both"/>
            <w:divId w:val="1221477382"/>
            <w:rPr>
              <w:rFonts w:ascii="Garamond" w:eastAsia="Times New Roman" w:hAnsi="Garamond"/>
              <w:bCs/>
              <w:color w:val="000000"/>
              <w:sz w:val="24"/>
            </w:rPr>
          </w:pPr>
          <w:r w:rsidRPr="00941CF7">
            <w:rPr>
              <w:rFonts w:ascii="Garamond" w:eastAsia="Times New Roman" w:hAnsi="Garamond"/>
              <w:bCs/>
              <w:color w:val="000000"/>
              <w:sz w:val="24"/>
            </w:rPr>
            <w:t xml:space="preserve">Anisa, P., Rahmi, R., Agustina, M., Azhari, M., &amp; Yacob, H. H. (2026). Character Education from Thomas </w:t>
          </w:r>
          <w:proofErr w:type="spellStart"/>
          <w:r w:rsidRPr="00941CF7">
            <w:rPr>
              <w:rFonts w:ascii="Garamond" w:eastAsia="Times New Roman" w:hAnsi="Garamond"/>
              <w:bCs/>
              <w:color w:val="000000"/>
              <w:sz w:val="24"/>
            </w:rPr>
            <w:t>Lickona’s</w:t>
          </w:r>
          <w:proofErr w:type="spellEnd"/>
          <w:r w:rsidRPr="00941CF7">
            <w:rPr>
              <w:rFonts w:ascii="Garamond" w:eastAsia="Times New Roman" w:hAnsi="Garamond"/>
              <w:bCs/>
              <w:color w:val="000000"/>
              <w:sz w:val="24"/>
            </w:rPr>
            <w:t xml:space="preserve"> Perspective in Building Moral Intelligence in Primary Education. </w:t>
          </w:r>
          <w:r w:rsidRPr="00941CF7">
            <w:rPr>
              <w:rFonts w:ascii="Garamond" w:eastAsia="Times New Roman" w:hAnsi="Garamond"/>
              <w:bCs/>
              <w:i/>
              <w:iCs/>
              <w:color w:val="000000"/>
              <w:sz w:val="24"/>
            </w:rPr>
            <w:t>Journal of Education Research</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7</w:t>
          </w:r>
          <w:r w:rsidRPr="00941CF7">
            <w:rPr>
              <w:rFonts w:ascii="Garamond" w:eastAsia="Times New Roman" w:hAnsi="Garamond"/>
              <w:bCs/>
              <w:color w:val="000000"/>
              <w:sz w:val="24"/>
            </w:rPr>
            <w:t xml:space="preserve">(2), 322–327. </w:t>
          </w:r>
          <w:hyperlink r:id="rId14" w:history="1">
            <w:r w:rsidRPr="00FE4292">
              <w:rPr>
                <w:rStyle w:val="Hyperlink"/>
                <w:rFonts w:ascii="Garamond" w:eastAsia="Times New Roman" w:hAnsi="Garamond"/>
                <w:bCs/>
                <w:sz w:val="24"/>
              </w:rPr>
              <w:t>https://doi.org/10.37985/jer.v7i2.3467</w:t>
            </w:r>
          </w:hyperlink>
          <w:r>
            <w:rPr>
              <w:rFonts w:ascii="Garamond" w:eastAsia="Times New Roman" w:hAnsi="Garamond"/>
              <w:bCs/>
              <w:color w:val="000000"/>
              <w:sz w:val="24"/>
            </w:rPr>
            <w:t xml:space="preserve"> </w:t>
          </w:r>
        </w:p>
        <w:p w14:paraId="43899108" w14:textId="1A5EC3F4" w:rsidR="00941CF7" w:rsidRPr="00941CF7" w:rsidRDefault="00941CF7" w:rsidP="00941CF7">
          <w:pPr>
            <w:autoSpaceDE w:val="0"/>
            <w:autoSpaceDN w:val="0"/>
            <w:ind w:hanging="480"/>
            <w:jc w:val="both"/>
            <w:divId w:val="1468204341"/>
            <w:rPr>
              <w:rFonts w:ascii="Garamond" w:eastAsia="Times New Roman" w:hAnsi="Garamond"/>
              <w:bCs/>
              <w:color w:val="000000"/>
              <w:sz w:val="24"/>
            </w:rPr>
          </w:pPr>
          <w:r w:rsidRPr="00941CF7">
            <w:rPr>
              <w:rFonts w:ascii="Garamond" w:eastAsia="Times New Roman" w:hAnsi="Garamond"/>
              <w:bCs/>
              <w:color w:val="000000"/>
              <w:sz w:val="24"/>
            </w:rPr>
            <w:lastRenderedPageBreak/>
            <w:t xml:space="preserve">Arifin, M. F. (2024). </w:t>
          </w:r>
          <w:proofErr w:type="spellStart"/>
          <w:r w:rsidRPr="00941CF7">
            <w:rPr>
              <w:rFonts w:ascii="Garamond" w:eastAsia="Times New Roman" w:hAnsi="Garamond"/>
              <w:bCs/>
              <w:color w:val="000000"/>
              <w:sz w:val="24"/>
            </w:rPr>
            <w:t>Konsep</w:t>
          </w:r>
          <w:proofErr w:type="spellEnd"/>
          <w:r w:rsidRPr="00941CF7">
            <w:rPr>
              <w:rFonts w:ascii="Garamond" w:eastAsia="Times New Roman" w:hAnsi="Garamond"/>
              <w:bCs/>
              <w:color w:val="000000"/>
              <w:sz w:val="24"/>
            </w:rPr>
            <w:t xml:space="preserve"> Pendidikan </w:t>
          </w:r>
          <w:proofErr w:type="spellStart"/>
          <w:r w:rsidRPr="00941CF7">
            <w:rPr>
              <w:rFonts w:ascii="Garamond" w:eastAsia="Times New Roman" w:hAnsi="Garamond"/>
              <w:bCs/>
              <w:color w:val="000000"/>
              <w:sz w:val="24"/>
            </w:rPr>
            <w:t>Akhlak</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Perspektif</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Buya</w:t>
          </w:r>
          <w:proofErr w:type="spellEnd"/>
          <w:r w:rsidRPr="00941CF7">
            <w:rPr>
              <w:rFonts w:ascii="Garamond" w:eastAsia="Times New Roman" w:hAnsi="Garamond"/>
              <w:bCs/>
              <w:color w:val="000000"/>
              <w:sz w:val="24"/>
            </w:rPr>
            <w:t xml:space="preserve"> Hamka Dalam </w:t>
          </w:r>
          <w:proofErr w:type="spellStart"/>
          <w:r w:rsidRPr="00941CF7">
            <w:rPr>
              <w:rFonts w:ascii="Garamond" w:eastAsia="Times New Roman" w:hAnsi="Garamond"/>
              <w:bCs/>
              <w:color w:val="000000"/>
              <w:sz w:val="24"/>
            </w:rPr>
            <w:t>Menjawab</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Isu-Isu</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Aktual</w:t>
          </w:r>
          <w:proofErr w:type="spellEnd"/>
          <w:r w:rsidRPr="00941CF7">
            <w:rPr>
              <w:rFonts w:ascii="Garamond" w:eastAsia="Times New Roman" w:hAnsi="Garamond"/>
              <w:bCs/>
              <w:color w:val="000000"/>
              <w:sz w:val="24"/>
            </w:rPr>
            <w:t xml:space="preserve"> Pendidikan </w:t>
          </w:r>
          <w:proofErr w:type="spellStart"/>
          <w:r w:rsidRPr="00941CF7">
            <w:rPr>
              <w:rFonts w:ascii="Garamond" w:eastAsia="Times New Roman" w:hAnsi="Garamond"/>
              <w:bCs/>
              <w:color w:val="000000"/>
              <w:sz w:val="24"/>
            </w:rPr>
            <w:t>Kontemporer</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i/>
              <w:iCs/>
              <w:color w:val="000000"/>
              <w:sz w:val="24"/>
            </w:rPr>
            <w:t>Turats</w:t>
          </w:r>
          <w:proofErr w:type="spellEnd"/>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17</w:t>
          </w:r>
          <w:r w:rsidRPr="00941CF7">
            <w:rPr>
              <w:rFonts w:ascii="Garamond" w:eastAsia="Times New Roman" w:hAnsi="Garamond"/>
              <w:bCs/>
              <w:color w:val="000000"/>
              <w:sz w:val="24"/>
            </w:rPr>
            <w:t xml:space="preserve">(2), 161–173. </w:t>
          </w:r>
          <w:hyperlink r:id="rId15" w:history="1">
            <w:r w:rsidRPr="00FE4292">
              <w:rPr>
                <w:rStyle w:val="Hyperlink"/>
                <w:rFonts w:ascii="Garamond" w:eastAsia="Times New Roman" w:hAnsi="Garamond"/>
                <w:bCs/>
                <w:sz w:val="24"/>
              </w:rPr>
              <w:t>https://doi.org/10.33558/turats.v17i2.10495</w:t>
            </w:r>
          </w:hyperlink>
          <w:r>
            <w:rPr>
              <w:rFonts w:ascii="Garamond" w:eastAsia="Times New Roman" w:hAnsi="Garamond"/>
              <w:bCs/>
              <w:color w:val="000000"/>
              <w:sz w:val="24"/>
            </w:rPr>
            <w:t xml:space="preserve"> </w:t>
          </w:r>
        </w:p>
        <w:p w14:paraId="0F8DB135" w14:textId="4822DEBB" w:rsidR="00941CF7" w:rsidRPr="00941CF7" w:rsidRDefault="00941CF7" w:rsidP="00941CF7">
          <w:pPr>
            <w:autoSpaceDE w:val="0"/>
            <w:autoSpaceDN w:val="0"/>
            <w:ind w:hanging="480"/>
            <w:jc w:val="both"/>
            <w:divId w:val="600145645"/>
            <w:rPr>
              <w:rFonts w:ascii="Garamond" w:eastAsia="Times New Roman" w:hAnsi="Garamond"/>
              <w:bCs/>
              <w:color w:val="000000"/>
              <w:sz w:val="24"/>
            </w:rPr>
          </w:pPr>
          <w:proofErr w:type="spellStart"/>
          <w:r w:rsidRPr="00941CF7">
            <w:rPr>
              <w:rFonts w:ascii="Garamond" w:eastAsia="Times New Roman" w:hAnsi="Garamond"/>
              <w:bCs/>
              <w:color w:val="000000"/>
              <w:sz w:val="24"/>
            </w:rPr>
            <w:t>Auliya</w:t>
          </w:r>
          <w:proofErr w:type="spellEnd"/>
          <w:r w:rsidRPr="00941CF7">
            <w:rPr>
              <w:rFonts w:ascii="Garamond" w:eastAsia="Times New Roman" w:hAnsi="Garamond"/>
              <w:bCs/>
              <w:color w:val="000000"/>
              <w:sz w:val="24"/>
            </w:rPr>
            <w:t xml:space="preserve">’, H., &amp; Bakar, M. Y. A. (2026). Integration of Islamic Values and Lawrence Kohlberg’s Theory in The Moral Development of Students. </w:t>
          </w:r>
          <w:proofErr w:type="spellStart"/>
          <w:r w:rsidRPr="00941CF7">
            <w:rPr>
              <w:rFonts w:ascii="Garamond" w:eastAsia="Times New Roman" w:hAnsi="Garamond"/>
              <w:bCs/>
              <w:i/>
              <w:iCs/>
              <w:color w:val="000000"/>
              <w:sz w:val="24"/>
            </w:rPr>
            <w:t>Al’ulum</w:t>
          </w:r>
          <w:proofErr w:type="spellEnd"/>
          <w:r w:rsidRPr="00941CF7">
            <w:rPr>
              <w:rFonts w:ascii="Garamond" w:eastAsia="Times New Roman" w:hAnsi="Garamond"/>
              <w:bCs/>
              <w:i/>
              <w:iCs/>
              <w:color w:val="000000"/>
              <w:sz w:val="24"/>
            </w:rPr>
            <w:t xml:space="preserve"> </w:t>
          </w:r>
          <w:proofErr w:type="spellStart"/>
          <w:r w:rsidRPr="00941CF7">
            <w:rPr>
              <w:rFonts w:ascii="Garamond" w:eastAsia="Times New Roman" w:hAnsi="Garamond"/>
              <w:bCs/>
              <w:i/>
              <w:iCs/>
              <w:color w:val="000000"/>
              <w:sz w:val="24"/>
            </w:rPr>
            <w:t>Jurnal</w:t>
          </w:r>
          <w:proofErr w:type="spellEnd"/>
          <w:r w:rsidRPr="00941CF7">
            <w:rPr>
              <w:rFonts w:ascii="Garamond" w:eastAsia="Times New Roman" w:hAnsi="Garamond"/>
              <w:bCs/>
              <w:i/>
              <w:iCs/>
              <w:color w:val="000000"/>
              <w:sz w:val="24"/>
            </w:rPr>
            <w:t xml:space="preserve"> Pendidikan Islam</w:t>
          </w:r>
          <w:r w:rsidRPr="00941CF7">
            <w:rPr>
              <w:rFonts w:ascii="Garamond" w:eastAsia="Times New Roman" w:hAnsi="Garamond"/>
              <w:bCs/>
              <w:color w:val="000000"/>
              <w:sz w:val="24"/>
            </w:rPr>
            <w:t xml:space="preserve">, 92–111. </w:t>
          </w:r>
          <w:hyperlink r:id="rId16" w:history="1">
            <w:r w:rsidRPr="00FE4292">
              <w:rPr>
                <w:rStyle w:val="Hyperlink"/>
                <w:rFonts w:ascii="Garamond" w:eastAsia="Times New Roman" w:hAnsi="Garamond"/>
                <w:bCs/>
                <w:sz w:val="24"/>
              </w:rPr>
              <w:t>https://doi.org/10.54090/alulum.965</w:t>
            </w:r>
          </w:hyperlink>
          <w:r>
            <w:rPr>
              <w:rFonts w:ascii="Garamond" w:eastAsia="Times New Roman" w:hAnsi="Garamond"/>
              <w:bCs/>
              <w:color w:val="000000"/>
              <w:sz w:val="24"/>
            </w:rPr>
            <w:t xml:space="preserve"> </w:t>
          </w:r>
        </w:p>
        <w:p w14:paraId="49D3F4CD" w14:textId="63B1D841" w:rsidR="00941CF7" w:rsidRPr="00941CF7" w:rsidRDefault="00941CF7" w:rsidP="00941CF7">
          <w:pPr>
            <w:autoSpaceDE w:val="0"/>
            <w:autoSpaceDN w:val="0"/>
            <w:ind w:hanging="480"/>
            <w:jc w:val="both"/>
            <w:divId w:val="814957928"/>
            <w:rPr>
              <w:rFonts w:ascii="Garamond" w:eastAsia="Times New Roman" w:hAnsi="Garamond"/>
              <w:bCs/>
              <w:color w:val="000000"/>
              <w:sz w:val="24"/>
            </w:rPr>
          </w:pPr>
          <w:proofErr w:type="spellStart"/>
          <w:r w:rsidRPr="00941CF7">
            <w:rPr>
              <w:rFonts w:ascii="Garamond" w:eastAsia="Times New Roman" w:hAnsi="Garamond"/>
              <w:bCs/>
              <w:color w:val="000000"/>
              <w:sz w:val="24"/>
            </w:rPr>
            <w:t>Carpendale</w:t>
          </w:r>
          <w:proofErr w:type="spellEnd"/>
          <w:r w:rsidRPr="00941CF7">
            <w:rPr>
              <w:rFonts w:ascii="Garamond" w:eastAsia="Times New Roman" w:hAnsi="Garamond"/>
              <w:bCs/>
              <w:color w:val="000000"/>
              <w:sz w:val="24"/>
            </w:rPr>
            <w:t xml:space="preserve">, J. I. M., Parnell, V. L., &amp; Wallbridge, B. (2021). Conceptualizations of Knowledge in Structuring Approaches to Moral Development: A Process-Relational Approach. </w:t>
          </w:r>
          <w:r w:rsidRPr="00941CF7">
            <w:rPr>
              <w:rFonts w:ascii="Garamond" w:eastAsia="Times New Roman" w:hAnsi="Garamond"/>
              <w:bCs/>
              <w:i/>
              <w:iCs/>
              <w:color w:val="000000"/>
              <w:sz w:val="24"/>
            </w:rPr>
            <w:t>Frontiers in Psychology</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12</w:t>
          </w:r>
          <w:r w:rsidRPr="00941CF7">
            <w:rPr>
              <w:rFonts w:ascii="Garamond" w:eastAsia="Times New Roman" w:hAnsi="Garamond"/>
              <w:bCs/>
              <w:color w:val="000000"/>
              <w:sz w:val="24"/>
            </w:rPr>
            <w:t xml:space="preserve">. </w:t>
          </w:r>
          <w:hyperlink r:id="rId17" w:history="1">
            <w:r w:rsidRPr="00FE4292">
              <w:rPr>
                <w:rStyle w:val="Hyperlink"/>
                <w:rFonts w:ascii="Garamond" w:eastAsia="Times New Roman" w:hAnsi="Garamond"/>
                <w:bCs/>
                <w:sz w:val="24"/>
              </w:rPr>
              <w:t>https://doi.org/10.3389/fpsyg.2021.756654</w:t>
            </w:r>
          </w:hyperlink>
          <w:r>
            <w:rPr>
              <w:rFonts w:ascii="Garamond" w:eastAsia="Times New Roman" w:hAnsi="Garamond"/>
              <w:bCs/>
              <w:color w:val="000000"/>
              <w:sz w:val="24"/>
            </w:rPr>
            <w:t xml:space="preserve"> </w:t>
          </w:r>
        </w:p>
        <w:p w14:paraId="63633F4D" w14:textId="1B8124FA" w:rsidR="00941CF7" w:rsidRPr="00941CF7" w:rsidRDefault="00941CF7" w:rsidP="00941CF7">
          <w:pPr>
            <w:autoSpaceDE w:val="0"/>
            <w:autoSpaceDN w:val="0"/>
            <w:ind w:hanging="480"/>
            <w:jc w:val="both"/>
            <w:divId w:val="174421925"/>
            <w:rPr>
              <w:rFonts w:ascii="Garamond" w:eastAsia="Times New Roman" w:hAnsi="Garamond"/>
              <w:bCs/>
              <w:color w:val="000000"/>
              <w:sz w:val="24"/>
            </w:rPr>
          </w:pPr>
          <w:proofErr w:type="spellStart"/>
          <w:r w:rsidRPr="00941CF7">
            <w:rPr>
              <w:rFonts w:ascii="Garamond" w:eastAsia="Times New Roman" w:hAnsi="Garamond"/>
              <w:bCs/>
              <w:color w:val="000000"/>
              <w:sz w:val="24"/>
            </w:rPr>
            <w:t>Casudi</w:t>
          </w:r>
          <w:proofErr w:type="spellEnd"/>
          <w:r w:rsidRPr="00941CF7">
            <w:rPr>
              <w:rFonts w:ascii="Garamond" w:eastAsia="Times New Roman" w:hAnsi="Garamond"/>
              <w:bCs/>
              <w:color w:val="000000"/>
              <w:sz w:val="24"/>
            </w:rPr>
            <w:t xml:space="preserve">, C., Diar </w:t>
          </w:r>
          <w:proofErr w:type="spellStart"/>
          <w:r w:rsidRPr="00941CF7">
            <w:rPr>
              <w:rFonts w:ascii="Garamond" w:eastAsia="Times New Roman" w:hAnsi="Garamond"/>
              <w:bCs/>
              <w:color w:val="000000"/>
              <w:sz w:val="24"/>
            </w:rPr>
            <w:t>Rizki</w:t>
          </w:r>
          <w:proofErr w:type="spellEnd"/>
          <w:r w:rsidRPr="00941CF7">
            <w:rPr>
              <w:rFonts w:ascii="Garamond" w:eastAsia="Times New Roman" w:hAnsi="Garamond"/>
              <w:bCs/>
              <w:color w:val="000000"/>
              <w:sz w:val="24"/>
            </w:rPr>
            <w:t xml:space="preserve">, H., Winda </w:t>
          </w:r>
          <w:proofErr w:type="spellStart"/>
          <w:r w:rsidRPr="00941CF7">
            <w:rPr>
              <w:rFonts w:ascii="Garamond" w:eastAsia="Times New Roman" w:hAnsi="Garamond"/>
              <w:bCs/>
              <w:color w:val="000000"/>
              <w:sz w:val="24"/>
            </w:rPr>
            <w:t>Normasari</w:t>
          </w:r>
          <w:proofErr w:type="spellEnd"/>
          <w:r w:rsidRPr="00941CF7">
            <w:rPr>
              <w:rFonts w:ascii="Garamond" w:eastAsia="Times New Roman" w:hAnsi="Garamond"/>
              <w:bCs/>
              <w:color w:val="000000"/>
              <w:sz w:val="24"/>
            </w:rPr>
            <w:t xml:space="preserve">, S., Laila </w:t>
          </w:r>
          <w:proofErr w:type="spellStart"/>
          <w:r w:rsidRPr="00941CF7">
            <w:rPr>
              <w:rFonts w:ascii="Garamond" w:eastAsia="Times New Roman" w:hAnsi="Garamond"/>
              <w:bCs/>
              <w:color w:val="000000"/>
              <w:sz w:val="24"/>
            </w:rPr>
            <w:t>Isyrina</w:t>
          </w:r>
          <w:proofErr w:type="spellEnd"/>
          <w:r w:rsidRPr="00941CF7">
            <w:rPr>
              <w:rFonts w:ascii="Garamond" w:eastAsia="Times New Roman" w:hAnsi="Garamond"/>
              <w:bCs/>
              <w:color w:val="000000"/>
              <w:sz w:val="24"/>
            </w:rPr>
            <w:t xml:space="preserve">, P., &amp; </w:t>
          </w:r>
          <w:proofErr w:type="spellStart"/>
          <w:r w:rsidRPr="00941CF7">
            <w:rPr>
              <w:rFonts w:ascii="Garamond" w:eastAsia="Times New Roman" w:hAnsi="Garamond"/>
              <w:bCs/>
              <w:color w:val="000000"/>
              <w:sz w:val="24"/>
            </w:rPr>
            <w:t>Roikhatul</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Miskiyyah</w:t>
          </w:r>
          <w:proofErr w:type="spellEnd"/>
          <w:r w:rsidRPr="00941CF7">
            <w:rPr>
              <w:rFonts w:ascii="Garamond" w:eastAsia="Times New Roman" w:hAnsi="Garamond"/>
              <w:bCs/>
              <w:color w:val="000000"/>
              <w:sz w:val="24"/>
            </w:rPr>
            <w:t xml:space="preserve">, E. (2025). Integration of Character Education in Aqidah Akhlaq Learning for Fourth Grade Students at Madrasah </w:t>
          </w:r>
          <w:proofErr w:type="spellStart"/>
          <w:r w:rsidRPr="00941CF7">
            <w:rPr>
              <w:rFonts w:ascii="Garamond" w:eastAsia="Times New Roman" w:hAnsi="Garamond"/>
              <w:bCs/>
              <w:color w:val="000000"/>
              <w:sz w:val="24"/>
            </w:rPr>
            <w:t>Diniyah</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Baabussalam</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Kemukten</w:t>
          </w:r>
          <w:proofErr w:type="spellEnd"/>
          <w:r w:rsidRPr="00941CF7">
            <w:rPr>
              <w:rFonts w:ascii="Garamond" w:eastAsia="Times New Roman" w:hAnsi="Garamond"/>
              <w:bCs/>
              <w:color w:val="000000"/>
              <w:sz w:val="24"/>
            </w:rPr>
            <w:t xml:space="preserve"> Village. </w:t>
          </w:r>
          <w:r w:rsidRPr="00941CF7">
            <w:rPr>
              <w:rFonts w:ascii="Garamond" w:eastAsia="Times New Roman" w:hAnsi="Garamond"/>
              <w:bCs/>
              <w:i/>
              <w:iCs/>
              <w:color w:val="000000"/>
              <w:sz w:val="24"/>
            </w:rPr>
            <w:t xml:space="preserve">AL GHAZALI: </w:t>
          </w:r>
          <w:proofErr w:type="spellStart"/>
          <w:r w:rsidRPr="00941CF7">
            <w:rPr>
              <w:rFonts w:ascii="Garamond" w:eastAsia="Times New Roman" w:hAnsi="Garamond"/>
              <w:bCs/>
              <w:i/>
              <w:iCs/>
              <w:color w:val="000000"/>
              <w:sz w:val="24"/>
            </w:rPr>
            <w:t>Jurnal</w:t>
          </w:r>
          <w:proofErr w:type="spellEnd"/>
          <w:r w:rsidRPr="00941CF7">
            <w:rPr>
              <w:rFonts w:ascii="Garamond" w:eastAsia="Times New Roman" w:hAnsi="Garamond"/>
              <w:bCs/>
              <w:i/>
              <w:iCs/>
              <w:color w:val="000000"/>
              <w:sz w:val="24"/>
            </w:rPr>
            <w:t xml:space="preserve"> Pendidikan Dan </w:t>
          </w:r>
          <w:proofErr w:type="spellStart"/>
          <w:r w:rsidRPr="00941CF7">
            <w:rPr>
              <w:rFonts w:ascii="Garamond" w:eastAsia="Times New Roman" w:hAnsi="Garamond"/>
              <w:bCs/>
              <w:i/>
              <w:iCs/>
              <w:color w:val="000000"/>
              <w:sz w:val="24"/>
            </w:rPr>
            <w:t>Pemikiran</w:t>
          </w:r>
          <w:proofErr w:type="spellEnd"/>
          <w:r w:rsidRPr="00941CF7">
            <w:rPr>
              <w:rFonts w:ascii="Garamond" w:eastAsia="Times New Roman" w:hAnsi="Garamond"/>
              <w:bCs/>
              <w:i/>
              <w:iCs/>
              <w:color w:val="000000"/>
              <w:sz w:val="24"/>
            </w:rPr>
            <w:t xml:space="preserve"> Islam</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5</w:t>
          </w:r>
          <w:r w:rsidRPr="00941CF7">
            <w:rPr>
              <w:rFonts w:ascii="Garamond" w:eastAsia="Times New Roman" w:hAnsi="Garamond"/>
              <w:bCs/>
              <w:color w:val="000000"/>
              <w:sz w:val="24"/>
            </w:rPr>
            <w:t xml:space="preserve">(2), 290–318. </w:t>
          </w:r>
          <w:hyperlink r:id="rId18" w:history="1">
            <w:r w:rsidRPr="00FE4292">
              <w:rPr>
                <w:rStyle w:val="Hyperlink"/>
                <w:rFonts w:ascii="Garamond" w:eastAsia="Times New Roman" w:hAnsi="Garamond"/>
                <w:bCs/>
                <w:sz w:val="24"/>
              </w:rPr>
              <w:t>https://doi.org/10.69900/ag.v5i2.506</w:t>
            </w:r>
          </w:hyperlink>
          <w:r>
            <w:rPr>
              <w:rFonts w:ascii="Garamond" w:eastAsia="Times New Roman" w:hAnsi="Garamond"/>
              <w:bCs/>
              <w:color w:val="000000"/>
              <w:sz w:val="24"/>
            </w:rPr>
            <w:t xml:space="preserve"> </w:t>
          </w:r>
        </w:p>
        <w:p w14:paraId="71805D36" w14:textId="03EFF34F" w:rsidR="00941CF7" w:rsidRPr="00941CF7" w:rsidRDefault="00941CF7" w:rsidP="00941CF7">
          <w:pPr>
            <w:autoSpaceDE w:val="0"/>
            <w:autoSpaceDN w:val="0"/>
            <w:ind w:hanging="480"/>
            <w:jc w:val="both"/>
            <w:divId w:val="1284507762"/>
            <w:rPr>
              <w:rFonts w:ascii="Garamond" w:eastAsia="Times New Roman" w:hAnsi="Garamond"/>
              <w:bCs/>
              <w:color w:val="000000"/>
              <w:sz w:val="24"/>
            </w:rPr>
          </w:pPr>
          <w:proofErr w:type="spellStart"/>
          <w:r w:rsidRPr="00941CF7">
            <w:rPr>
              <w:rFonts w:ascii="Garamond" w:eastAsia="Times New Roman" w:hAnsi="Garamond"/>
              <w:bCs/>
              <w:color w:val="000000"/>
              <w:sz w:val="24"/>
            </w:rPr>
            <w:t>Chadija</w:t>
          </w:r>
          <w:proofErr w:type="spellEnd"/>
          <w:r w:rsidRPr="00941CF7">
            <w:rPr>
              <w:rFonts w:ascii="Garamond" w:eastAsia="Times New Roman" w:hAnsi="Garamond"/>
              <w:bCs/>
              <w:color w:val="000000"/>
              <w:sz w:val="24"/>
            </w:rPr>
            <w:t xml:space="preserve">, Kasim, A., </w:t>
          </w:r>
          <w:proofErr w:type="spellStart"/>
          <w:r w:rsidRPr="00941CF7">
            <w:rPr>
              <w:rFonts w:ascii="Garamond" w:eastAsia="Times New Roman" w:hAnsi="Garamond"/>
              <w:bCs/>
              <w:color w:val="000000"/>
              <w:sz w:val="24"/>
            </w:rPr>
            <w:t>Achruh</w:t>
          </w:r>
          <w:proofErr w:type="spellEnd"/>
          <w:r w:rsidRPr="00941CF7">
            <w:rPr>
              <w:rFonts w:ascii="Garamond" w:eastAsia="Times New Roman" w:hAnsi="Garamond"/>
              <w:bCs/>
              <w:color w:val="000000"/>
              <w:sz w:val="24"/>
            </w:rPr>
            <w:t xml:space="preserve">, A., &amp; </w:t>
          </w:r>
          <w:proofErr w:type="spellStart"/>
          <w:r w:rsidRPr="00941CF7">
            <w:rPr>
              <w:rFonts w:ascii="Garamond" w:eastAsia="Times New Roman" w:hAnsi="Garamond"/>
              <w:bCs/>
              <w:color w:val="000000"/>
              <w:sz w:val="24"/>
            </w:rPr>
            <w:t>Syamsuddin</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Syamsuddin</w:t>
          </w:r>
          <w:proofErr w:type="spellEnd"/>
          <w:r w:rsidRPr="00941CF7">
            <w:rPr>
              <w:rFonts w:ascii="Garamond" w:eastAsia="Times New Roman" w:hAnsi="Garamond"/>
              <w:bCs/>
              <w:color w:val="000000"/>
              <w:sz w:val="24"/>
            </w:rPr>
            <w:t xml:space="preserve">. (2026). Embedding Character Education through School Culture in Islamic Junior High Schools: A Qualitative Study of Religiosity, Honesty, Tolerance, and Discipline. </w:t>
          </w:r>
          <w:r w:rsidRPr="00941CF7">
            <w:rPr>
              <w:rFonts w:ascii="Garamond" w:eastAsia="Times New Roman" w:hAnsi="Garamond"/>
              <w:bCs/>
              <w:i/>
              <w:iCs/>
              <w:color w:val="000000"/>
              <w:sz w:val="24"/>
            </w:rPr>
            <w:t>International Journal of Educational Evaluation and Policy Analysis</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3</w:t>
          </w:r>
          <w:r w:rsidRPr="00941CF7">
            <w:rPr>
              <w:rFonts w:ascii="Garamond" w:eastAsia="Times New Roman" w:hAnsi="Garamond"/>
              <w:bCs/>
              <w:color w:val="000000"/>
              <w:sz w:val="24"/>
            </w:rPr>
            <w:t xml:space="preserve">(1), 61–73. </w:t>
          </w:r>
          <w:hyperlink r:id="rId19" w:history="1">
            <w:r w:rsidRPr="00FE4292">
              <w:rPr>
                <w:rStyle w:val="Hyperlink"/>
                <w:rFonts w:ascii="Garamond" w:eastAsia="Times New Roman" w:hAnsi="Garamond"/>
                <w:bCs/>
                <w:sz w:val="24"/>
              </w:rPr>
              <w:t>https://doi.org/10.62951/ijeepa.v3i1.460</w:t>
            </w:r>
          </w:hyperlink>
          <w:r>
            <w:rPr>
              <w:rFonts w:ascii="Garamond" w:eastAsia="Times New Roman" w:hAnsi="Garamond"/>
              <w:bCs/>
              <w:color w:val="000000"/>
              <w:sz w:val="24"/>
            </w:rPr>
            <w:t xml:space="preserve"> </w:t>
          </w:r>
        </w:p>
        <w:p w14:paraId="6484E490" w14:textId="5F8DF00C" w:rsidR="00941CF7" w:rsidRPr="00941CF7" w:rsidRDefault="00941CF7" w:rsidP="00941CF7">
          <w:pPr>
            <w:autoSpaceDE w:val="0"/>
            <w:autoSpaceDN w:val="0"/>
            <w:ind w:hanging="480"/>
            <w:jc w:val="both"/>
            <w:divId w:val="1902205489"/>
            <w:rPr>
              <w:rFonts w:ascii="Garamond" w:eastAsia="Times New Roman" w:hAnsi="Garamond"/>
              <w:bCs/>
              <w:color w:val="000000"/>
              <w:sz w:val="24"/>
            </w:rPr>
          </w:pPr>
          <w:r w:rsidRPr="00941CF7">
            <w:rPr>
              <w:rFonts w:ascii="Garamond" w:eastAsia="Times New Roman" w:hAnsi="Garamond"/>
              <w:bCs/>
              <w:color w:val="000000"/>
              <w:sz w:val="24"/>
            </w:rPr>
            <w:t xml:space="preserve">Chen, J., Liu, Y., Dai, J., &amp; Wang, C. (2023). Development and status of moral education research: Visual analysis based on knowledge graph. </w:t>
          </w:r>
          <w:r w:rsidRPr="00941CF7">
            <w:rPr>
              <w:rFonts w:ascii="Garamond" w:eastAsia="Times New Roman" w:hAnsi="Garamond"/>
              <w:bCs/>
              <w:i/>
              <w:iCs/>
              <w:color w:val="000000"/>
              <w:sz w:val="24"/>
            </w:rPr>
            <w:t>Frontiers in Psychology</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13</w:t>
          </w:r>
          <w:r w:rsidRPr="00941CF7">
            <w:rPr>
              <w:rFonts w:ascii="Garamond" w:eastAsia="Times New Roman" w:hAnsi="Garamond"/>
              <w:bCs/>
              <w:color w:val="000000"/>
              <w:sz w:val="24"/>
            </w:rPr>
            <w:t xml:space="preserve">. </w:t>
          </w:r>
          <w:hyperlink r:id="rId20" w:history="1">
            <w:r w:rsidRPr="00FE4292">
              <w:rPr>
                <w:rStyle w:val="Hyperlink"/>
                <w:rFonts w:ascii="Garamond" w:eastAsia="Times New Roman" w:hAnsi="Garamond"/>
                <w:bCs/>
                <w:sz w:val="24"/>
              </w:rPr>
              <w:t>https://doi.org/10.3389/fpsyg.2022.1079955</w:t>
            </w:r>
          </w:hyperlink>
          <w:r>
            <w:rPr>
              <w:rFonts w:ascii="Garamond" w:eastAsia="Times New Roman" w:hAnsi="Garamond"/>
              <w:bCs/>
              <w:color w:val="000000"/>
              <w:sz w:val="24"/>
            </w:rPr>
            <w:t xml:space="preserve"> </w:t>
          </w:r>
        </w:p>
        <w:p w14:paraId="59416391" w14:textId="77BAA4AF" w:rsidR="00941CF7" w:rsidRPr="00941CF7" w:rsidRDefault="00941CF7" w:rsidP="00941CF7">
          <w:pPr>
            <w:autoSpaceDE w:val="0"/>
            <w:autoSpaceDN w:val="0"/>
            <w:ind w:hanging="480"/>
            <w:jc w:val="both"/>
            <w:divId w:val="121535848"/>
            <w:rPr>
              <w:rFonts w:ascii="Garamond" w:eastAsia="Times New Roman" w:hAnsi="Garamond"/>
              <w:bCs/>
              <w:color w:val="000000"/>
              <w:sz w:val="24"/>
            </w:rPr>
          </w:pPr>
          <w:proofErr w:type="spellStart"/>
          <w:r w:rsidRPr="00941CF7">
            <w:rPr>
              <w:rFonts w:ascii="Garamond" w:eastAsia="Times New Roman" w:hAnsi="Garamond"/>
              <w:bCs/>
              <w:color w:val="000000"/>
              <w:sz w:val="24"/>
            </w:rPr>
            <w:t>Defriyanto</w:t>
          </w:r>
          <w:proofErr w:type="spellEnd"/>
          <w:r w:rsidRPr="00941CF7">
            <w:rPr>
              <w:rFonts w:ascii="Garamond" w:eastAsia="Times New Roman" w:hAnsi="Garamond"/>
              <w:bCs/>
              <w:color w:val="000000"/>
              <w:sz w:val="24"/>
            </w:rPr>
            <w:t xml:space="preserve">, D., </w:t>
          </w:r>
          <w:proofErr w:type="spellStart"/>
          <w:r w:rsidRPr="00941CF7">
            <w:rPr>
              <w:rFonts w:ascii="Garamond" w:eastAsia="Times New Roman" w:hAnsi="Garamond"/>
              <w:bCs/>
              <w:color w:val="000000"/>
              <w:sz w:val="24"/>
            </w:rPr>
            <w:t>Dermawan</w:t>
          </w:r>
          <w:proofErr w:type="spellEnd"/>
          <w:r w:rsidRPr="00941CF7">
            <w:rPr>
              <w:rFonts w:ascii="Garamond" w:eastAsia="Times New Roman" w:hAnsi="Garamond"/>
              <w:bCs/>
              <w:color w:val="000000"/>
              <w:sz w:val="24"/>
            </w:rPr>
            <w:t xml:space="preserve">, O., Pradana, S. A., &amp; Khadijah, K. (2026). A Holistic Conceptual Model of Hamka’s Contemporary Islamic Educational Thought. </w:t>
          </w:r>
          <w:proofErr w:type="spellStart"/>
          <w:r w:rsidRPr="00941CF7">
            <w:rPr>
              <w:rFonts w:ascii="Garamond" w:eastAsia="Times New Roman" w:hAnsi="Garamond"/>
              <w:bCs/>
              <w:i/>
              <w:iCs/>
              <w:color w:val="000000"/>
              <w:sz w:val="24"/>
            </w:rPr>
            <w:t>Muaddib</w:t>
          </w:r>
          <w:proofErr w:type="spellEnd"/>
          <w:r w:rsidRPr="00941CF7">
            <w:rPr>
              <w:rFonts w:ascii="Garamond" w:eastAsia="Times New Roman" w:hAnsi="Garamond"/>
              <w:bCs/>
              <w:i/>
              <w:iCs/>
              <w:color w:val="000000"/>
              <w:sz w:val="24"/>
            </w:rPr>
            <w:t>: Journal of Islamic Teaching and Learning</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2</w:t>
          </w:r>
          <w:r w:rsidRPr="00941CF7">
            <w:rPr>
              <w:rFonts w:ascii="Garamond" w:eastAsia="Times New Roman" w:hAnsi="Garamond"/>
              <w:bCs/>
              <w:color w:val="000000"/>
              <w:sz w:val="24"/>
            </w:rPr>
            <w:t xml:space="preserve">(1), 39–54. </w:t>
          </w:r>
          <w:hyperlink r:id="rId21" w:history="1">
            <w:r w:rsidRPr="00FE4292">
              <w:rPr>
                <w:rStyle w:val="Hyperlink"/>
                <w:rFonts w:ascii="Garamond" w:eastAsia="Times New Roman" w:hAnsi="Garamond"/>
                <w:bCs/>
                <w:sz w:val="24"/>
              </w:rPr>
              <w:t>https://doi.org/10.67055/gxsmj419</w:t>
            </w:r>
          </w:hyperlink>
          <w:r>
            <w:rPr>
              <w:rFonts w:ascii="Garamond" w:eastAsia="Times New Roman" w:hAnsi="Garamond"/>
              <w:bCs/>
              <w:color w:val="000000"/>
              <w:sz w:val="24"/>
            </w:rPr>
            <w:t xml:space="preserve"> </w:t>
          </w:r>
        </w:p>
        <w:p w14:paraId="3C95AA29" w14:textId="30DE4C54" w:rsidR="00941CF7" w:rsidRPr="00941CF7" w:rsidRDefault="00941CF7" w:rsidP="00941CF7">
          <w:pPr>
            <w:autoSpaceDE w:val="0"/>
            <w:autoSpaceDN w:val="0"/>
            <w:ind w:hanging="480"/>
            <w:jc w:val="both"/>
            <w:divId w:val="125661314"/>
            <w:rPr>
              <w:rFonts w:ascii="Garamond" w:eastAsia="Times New Roman" w:hAnsi="Garamond"/>
              <w:bCs/>
              <w:color w:val="000000"/>
              <w:sz w:val="24"/>
            </w:rPr>
          </w:pPr>
          <w:r w:rsidRPr="00941CF7">
            <w:rPr>
              <w:rFonts w:ascii="Garamond" w:eastAsia="Times New Roman" w:hAnsi="Garamond"/>
              <w:bCs/>
              <w:color w:val="000000"/>
              <w:sz w:val="24"/>
            </w:rPr>
            <w:t xml:space="preserve">DeTienne, K. B., Ellertson, C. F., Ingerson, M.-C., &amp; Dudley, W. R. (2021). Moral Development in Business Ethics: An Examination and Critique. </w:t>
          </w:r>
          <w:r w:rsidRPr="00941CF7">
            <w:rPr>
              <w:rFonts w:ascii="Garamond" w:eastAsia="Times New Roman" w:hAnsi="Garamond"/>
              <w:bCs/>
              <w:i/>
              <w:iCs/>
              <w:color w:val="000000"/>
              <w:sz w:val="24"/>
            </w:rPr>
            <w:t>Journal of Business Ethics</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170</w:t>
          </w:r>
          <w:r w:rsidRPr="00941CF7">
            <w:rPr>
              <w:rFonts w:ascii="Garamond" w:eastAsia="Times New Roman" w:hAnsi="Garamond"/>
              <w:bCs/>
              <w:color w:val="000000"/>
              <w:sz w:val="24"/>
            </w:rPr>
            <w:t xml:space="preserve">(3), 429–448. </w:t>
          </w:r>
          <w:hyperlink r:id="rId22" w:history="1">
            <w:r w:rsidRPr="00FE4292">
              <w:rPr>
                <w:rStyle w:val="Hyperlink"/>
                <w:rFonts w:ascii="Garamond" w:eastAsia="Times New Roman" w:hAnsi="Garamond"/>
                <w:bCs/>
                <w:sz w:val="24"/>
              </w:rPr>
              <w:t>https://doi.org/10.1007/s10551-019-04351-0</w:t>
            </w:r>
          </w:hyperlink>
          <w:r>
            <w:rPr>
              <w:rFonts w:ascii="Garamond" w:eastAsia="Times New Roman" w:hAnsi="Garamond"/>
              <w:bCs/>
              <w:color w:val="000000"/>
              <w:sz w:val="24"/>
            </w:rPr>
            <w:t xml:space="preserve"> </w:t>
          </w:r>
        </w:p>
        <w:p w14:paraId="54ADC3BB" w14:textId="3A8352CD" w:rsidR="00941CF7" w:rsidRPr="00941CF7" w:rsidRDefault="00941CF7" w:rsidP="00941CF7">
          <w:pPr>
            <w:autoSpaceDE w:val="0"/>
            <w:autoSpaceDN w:val="0"/>
            <w:ind w:hanging="480"/>
            <w:jc w:val="both"/>
            <w:divId w:val="714817675"/>
            <w:rPr>
              <w:rFonts w:ascii="Garamond" w:eastAsia="Times New Roman" w:hAnsi="Garamond"/>
              <w:bCs/>
              <w:color w:val="000000"/>
              <w:sz w:val="24"/>
            </w:rPr>
          </w:pPr>
          <w:r w:rsidRPr="00941CF7">
            <w:rPr>
              <w:rFonts w:ascii="Garamond" w:eastAsia="Times New Roman" w:hAnsi="Garamond"/>
              <w:bCs/>
              <w:color w:val="000000"/>
              <w:sz w:val="24"/>
              <w:lang w:val="pt-BR"/>
            </w:rPr>
            <w:t xml:space="preserve">Domie, G., Dodzi, S., &amp; Gawu, P. S. (2023). </w:t>
          </w:r>
          <w:r w:rsidRPr="00941CF7">
            <w:rPr>
              <w:rFonts w:ascii="Garamond" w:eastAsia="Times New Roman" w:hAnsi="Garamond"/>
              <w:bCs/>
              <w:color w:val="000000"/>
              <w:sz w:val="24"/>
            </w:rPr>
            <w:t xml:space="preserve">Morality an Offshoot of Philosophy and Psychology: A Theoretical Exploration. </w:t>
          </w:r>
          <w:r w:rsidRPr="00941CF7">
            <w:rPr>
              <w:rFonts w:ascii="Garamond" w:eastAsia="Times New Roman" w:hAnsi="Garamond"/>
              <w:bCs/>
              <w:i/>
              <w:iCs/>
              <w:color w:val="000000"/>
              <w:sz w:val="24"/>
            </w:rPr>
            <w:t>Open Journal of Social Sciences</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11</w:t>
          </w:r>
          <w:r w:rsidRPr="00941CF7">
            <w:rPr>
              <w:rFonts w:ascii="Garamond" w:eastAsia="Times New Roman" w:hAnsi="Garamond"/>
              <w:bCs/>
              <w:color w:val="000000"/>
              <w:sz w:val="24"/>
            </w:rPr>
            <w:t xml:space="preserve">(11), 41–74. </w:t>
          </w:r>
          <w:hyperlink r:id="rId23" w:history="1">
            <w:r w:rsidRPr="00FE4292">
              <w:rPr>
                <w:rStyle w:val="Hyperlink"/>
                <w:rFonts w:ascii="Garamond" w:eastAsia="Times New Roman" w:hAnsi="Garamond"/>
                <w:bCs/>
                <w:sz w:val="24"/>
              </w:rPr>
              <w:t>https://doi.org/10.4236/jss.2023.1111003</w:t>
            </w:r>
          </w:hyperlink>
          <w:r>
            <w:rPr>
              <w:rFonts w:ascii="Garamond" w:eastAsia="Times New Roman" w:hAnsi="Garamond"/>
              <w:bCs/>
              <w:color w:val="000000"/>
              <w:sz w:val="24"/>
            </w:rPr>
            <w:t xml:space="preserve"> </w:t>
          </w:r>
        </w:p>
        <w:p w14:paraId="293AB8CC" w14:textId="499264E1" w:rsidR="00941CF7" w:rsidRPr="00941CF7" w:rsidRDefault="00941CF7" w:rsidP="00941CF7">
          <w:pPr>
            <w:autoSpaceDE w:val="0"/>
            <w:autoSpaceDN w:val="0"/>
            <w:ind w:hanging="480"/>
            <w:jc w:val="both"/>
            <w:divId w:val="434058926"/>
            <w:rPr>
              <w:rFonts w:ascii="Garamond" w:eastAsia="Times New Roman" w:hAnsi="Garamond"/>
              <w:bCs/>
              <w:color w:val="000000"/>
              <w:sz w:val="24"/>
            </w:rPr>
          </w:pPr>
          <w:r w:rsidRPr="00941CF7">
            <w:rPr>
              <w:rFonts w:ascii="Garamond" w:eastAsia="Times New Roman" w:hAnsi="Garamond"/>
              <w:bCs/>
              <w:color w:val="000000"/>
              <w:sz w:val="24"/>
            </w:rPr>
            <w:t xml:space="preserve">Emier Azka, M., </w:t>
          </w:r>
          <w:proofErr w:type="spellStart"/>
          <w:r w:rsidRPr="00941CF7">
            <w:rPr>
              <w:rFonts w:ascii="Garamond" w:eastAsia="Times New Roman" w:hAnsi="Garamond"/>
              <w:bCs/>
              <w:color w:val="000000"/>
              <w:sz w:val="24"/>
            </w:rPr>
            <w:t>Syahriani</w:t>
          </w:r>
          <w:proofErr w:type="spellEnd"/>
          <w:r w:rsidRPr="00941CF7">
            <w:rPr>
              <w:rFonts w:ascii="Garamond" w:eastAsia="Times New Roman" w:hAnsi="Garamond"/>
              <w:bCs/>
              <w:color w:val="000000"/>
              <w:sz w:val="24"/>
            </w:rPr>
            <w:t xml:space="preserve">, F., </w:t>
          </w:r>
          <w:proofErr w:type="spellStart"/>
          <w:r w:rsidRPr="00941CF7">
            <w:rPr>
              <w:rFonts w:ascii="Garamond" w:eastAsia="Times New Roman" w:hAnsi="Garamond"/>
              <w:bCs/>
              <w:color w:val="000000"/>
              <w:sz w:val="24"/>
            </w:rPr>
            <w:t>Amyrul</w:t>
          </w:r>
          <w:proofErr w:type="spellEnd"/>
          <w:r w:rsidRPr="00941CF7">
            <w:rPr>
              <w:rFonts w:ascii="Garamond" w:eastAsia="Times New Roman" w:hAnsi="Garamond"/>
              <w:bCs/>
              <w:color w:val="000000"/>
              <w:sz w:val="24"/>
            </w:rPr>
            <w:t xml:space="preserve"> Hafidz Hamam, M. A., </w:t>
          </w:r>
          <w:proofErr w:type="spellStart"/>
          <w:r w:rsidRPr="00941CF7">
            <w:rPr>
              <w:rFonts w:ascii="Garamond" w:eastAsia="Times New Roman" w:hAnsi="Garamond"/>
              <w:bCs/>
              <w:color w:val="000000"/>
              <w:sz w:val="24"/>
            </w:rPr>
            <w:t>Syahnur</w:t>
          </w:r>
          <w:proofErr w:type="spellEnd"/>
          <w:r w:rsidRPr="00941CF7">
            <w:rPr>
              <w:rFonts w:ascii="Garamond" w:eastAsia="Times New Roman" w:hAnsi="Garamond"/>
              <w:bCs/>
              <w:color w:val="000000"/>
              <w:sz w:val="24"/>
            </w:rPr>
            <w:t xml:space="preserve">, L., &amp; </w:t>
          </w:r>
          <w:proofErr w:type="spellStart"/>
          <w:r w:rsidRPr="00941CF7">
            <w:rPr>
              <w:rFonts w:ascii="Garamond" w:eastAsia="Times New Roman" w:hAnsi="Garamond"/>
              <w:bCs/>
              <w:color w:val="000000"/>
              <w:sz w:val="24"/>
            </w:rPr>
            <w:t>Mulyani</w:t>
          </w:r>
          <w:proofErr w:type="spellEnd"/>
          <w:r w:rsidRPr="00941CF7">
            <w:rPr>
              <w:rFonts w:ascii="Garamond" w:eastAsia="Times New Roman" w:hAnsi="Garamond"/>
              <w:bCs/>
              <w:color w:val="000000"/>
              <w:sz w:val="24"/>
            </w:rPr>
            <w:t xml:space="preserve">, F. F. (2025). Revitalization of Character Education to Overcome Moral Crisis Among Islamic Boarding School Students in Digital Era. </w:t>
          </w:r>
          <w:r w:rsidRPr="00941CF7">
            <w:rPr>
              <w:rFonts w:ascii="Garamond" w:eastAsia="Times New Roman" w:hAnsi="Garamond"/>
              <w:bCs/>
              <w:i/>
              <w:iCs/>
              <w:color w:val="000000"/>
              <w:sz w:val="24"/>
            </w:rPr>
            <w:t>Journal of Educational Management and Strategy</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4</w:t>
          </w:r>
          <w:r w:rsidRPr="00941CF7">
            <w:rPr>
              <w:rFonts w:ascii="Garamond" w:eastAsia="Times New Roman" w:hAnsi="Garamond"/>
              <w:bCs/>
              <w:color w:val="000000"/>
              <w:sz w:val="24"/>
            </w:rPr>
            <w:t xml:space="preserve">(1), 15–28. </w:t>
          </w:r>
          <w:hyperlink r:id="rId24" w:history="1">
            <w:r w:rsidRPr="00FE4292">
              <w:rPr>
                <w:rStyle w:val="Hyperlink"/>
                <w:rFonts w:ascii="Garamond" w:eastAsia="Times New Roman" w:hAnsi="Garamond"/>
                <w:bCs/>
                <w:sz w:val="24"/>
              </w:rPr>
              <w:t>https://doi.org/10.57255/jemast.v4i1.1414</w:t>
            </w:r>
          </w:hyperlink>
          <w:r>
            <w:rPr>
              <w:rFonts w:ascii="Garamond" w:eastAsia="Times New Roman" w:hAnsi="Garamond"/>
              <w:bCs/>
              <w:color w:val="000000"/>
              <w:sz w:val="24"/>
            </w:rPr>
            <w:t xml:space="preserve"> </w:t>
          </w:r>
        </w:p>
        <w:p w14:paraId="4CD0381C" w14:textId="214D2672" w:rsidR="00941CF7" w:rsidRPr="00941CF7" w:rsidRDefault="00941CF7" w:rsidP="00941CF7">
          <w:pPr>
            <w:autoSpaceDE w:val="0"/>
            <w:autoSpaceDN w:val="0"/>
            <w:ind w:hanging="480"/>
            <w:jc w:val="both"/>
            <w:divId w:val="1484547778"/>
            <w:rPr>
              <w:rFonts w:ascii="Garamond" w:eastAsia="Times New Roman" w:hAnsi="Garamond"/>
              <w:bCs/>
              <w:color w:val="000000"/>
              <w:sz w:val="24"/>
            </w:rPr>
          </w:pPr>
          <w:proofErr w:type="spellStart"/>
          <w:r w:rsidRPr="00941CF7">
            <w:rPr>
              <w:rFonts w:ascii="Garamond" w:eastAsia="Times New Roman" w:hAnsi="Garamond"/>
              <w:bCs/>
              <w:color w:val="000000"/>
              <w:sz w:val="24"/>
            </w:rPr>
            <w:t>Fajli</w:t>
          </w:r>
          <w:proofErr w:type="spellEnd"/>
          <w:r w:rsidRPr="00941CF7">
            <w:rPr>
              <w:rFonts w:ascii="Garamond" w:eastAsia="Times New Roman" w:hAnsi="Garamond"/>
              <w:bCs/>
              <w:color w:val="000000"/>
              <w:sz w:val="24"/>
            </w:rPr>
            <w:t>, A. M. (2024). Integrating Character Education in Al-</w:t>
          </w:r>
          <w:proofErr w:type="spellStart"/>
          <w:r w:rsidRPr="00941CF7">
            <w:rPr>
              <w:rFonts w:ascii="Garamond" w:eastAsia="Times New Roman" w:hAnsi="Garamond"/>
              <w:bCs/>
              <w:color w:val="000000"/>
              <w:sz w:val="24"/>
            </w:rPr>
            <w:t>Syifa</w:t>
          </w:r>
          <w:proofErr w:type="spellEnd"/>
          <w:r w:rsidRPr="00941CF7">
            <w:rPr>
              <w:rFonts w:ascii="Garamond" w:eastAsia="Times New Roman" w:hAnsi="Garamond"/>
              <w:bCs/>
              <w:color w:val="000000"/>
              <w:sz w:val="24"/>
            </w:rPr>
            <w:t xml:space="preserve"> Islamic Boarding Schools: A Case Study Approach. </w:t>
          </w:r>
          <w:r w:rsidRPr="00941CF7">
            <w:rPr>
              <w:rFonts w:ascii="Garamond" w:eastAsia="Times New Roman" w:hAnsi="Garamond"/>
              <w:bCs/>
              <w:i/>
              <w:iCs/>
              <w:color w:val="000000"/>
              <w:sz w:val="24"/>
            </w:rPr>
            <w:t>Edu Spectrum: Journal of Multidimensional Education</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1</w:t>
          </w:r>
          <w:r w:rsidRPr="00941CF7">
            <w:rPr>
              <w:rFonts w:ascii="Garamond" w:eastAsia="Times New Roman" w:hAnsi="Garamond"/>
              <w:bCs/>
              <w:color w:val="000000"/>
              <w:sz w:val="24"/>
            </w:rPr>
            <w:t xml:space="preserve">(1), 01–14. </w:t>
          </w:r>
          <w:hyperlink r:id="rId25" w:history="1">
            <w:r w:rsidRPr="00FE4292">
              <w:rPr>
                <w:rStyle w:val="Hyperlink"/>
                <w:rFonts w:ascii="Garamond" w:eastAsia="Times New Roman" w:hAnsi="Garamond"/>
                <w:bCs/>
                <w:sz w:val="24"/>
              </w:rPr>
              <w:t>https://doi.org/10.70063/eduspectrum.v1i1.30</w:t>
            </w:r>
          </w:hyperlink>
          <w:r>
            <w:rPr>
              <w:rFonts w:ascii="Garamond" w:eastAsia="Times New Roman" w:hAnsi="Garamond"/>
              <w:bCs/>
              <w:color w:val="000000"/>
              <w:sz w:val="24"/>
            </w:rPr>
            <w:t xml:space="preserve"> </w:t>
          </w:r>
        </w:p>
        <w:p w14:paraId="6B056761" w14:textId="0B075293" w:rsidR="00941CF7" w:rsidRPr="00941CF7" w:rsidRDefault="00941CF7" w:rsidP="00941CF7">
          <w:pPr>
            <w:autoSpaceDE w:val="0"/>
            <w:autoSpaceDN w:val="0"/>
            <w:ind w:hanging="480"/>
            <w:jc w:val="both"/>
            <w:divId w:val="1313758884"/>
            <w:rPr>
              <w:rFonts w:ascii="Garamond" w:eastAsia="Times New Roman" w:hAnsi="Garamond"/>
              <w:bCs/>
              <w:color w:val="000000"/>
              <w:sz w:val="24"/>
              <w:lang w:val="fi-FI"/>
            </w:rPr>
          </w:pPr>
          <w:r w:rsidRPr="00941CF7">
            <w:rPr>
              <w:rFonts w:ascii="Garamond" w:eastAsia="Times New Roman" w:hAnsi="Garamond"/>
              <w:bCs/>
              <w:color w:val="000000"/>
              <w:sz w:val="24"/>
              <w:lang w:val="pt-BR"/>
            </w:rPr>
            <w:t xml:space="preserve">Fajria, L. N., &amp; Fahmi, M. (2026). </w:t>
          </w:r>
          <w:r w:rsidRPr="00941CF7">
            <w:rPr>
              <w:rFonts w:ascii="Garamond" w:eastAsia="Times New Roman" w:hAnsi="Garamond"/>
              <w:bCs/>
              <w:color w:val="000000"/>
              <w:sz w:val="24"/>
            </w:rPr>
            <w:t xml:space="preserve">Revitalizing </w:t>
          </w:r>
          <w:proofErr w:type="spellStart"/>
          <w:r w:rsidRPr="00941CF7">
            <w:rPr>
              <w:rFonts w:ascii="Garamond" w:eastAsia="Times New Roman" w:hAnsi="Garamond"/>
              <w:bCs/>
              <w:color w:val="000000"/>
              <w:sz w:val="24"/>
            </w:rPr>
            <w:t>Buya</w:t>
          </w:r>
          <w:proofErr w:type="spellEnd"/>
          <w:r w:rsidRPr="00941CF7">
            <w:rPr>
              <w:rFonts w:ascii="Garamond" w:eastAsia="Times New Roman" w:hAnsi="Garamond"/>
              <w:bCs/>
              <w:color w:val="000000"/>
              <w:sz w:val="24"/>
            </w:rPr>
            <w:t xml:space="preserve"> Hamka’s Integration of Faith and Morals as an Effort to Rehumanize Modern Education. </w:t>
          </w:r>
          <w:r w:rsidRPr="00941CF7">
            <w:rPr>
              <w:rFonts w:ascii="Garamond" w:eastAsia="Times New Roman" w:hAnsi="Garamond"/>
              <w:bCs/>
              <w:i/>
              <w:iCs/>
              <w:color w:val="000000"/>
              <w:sz w:val="24"/>
              <w:lang w:val="fi-FI"/>
            </w:rPr>
            <w:t xml:space="preserve">Al Qalam: Jurnal Ilmiah </w:t>
          </w:r>
          <w:r w:rsidRPr="00941CF7">
            <w:rPr>
              <w:rFonts w:ascii="Garamond" w:eastAsia="Times New Roman" w:hAnsi="Garamond"/>
              <w:bCs/>
              <w:i/>
              <w:iCs/>
              <w:color w:val="000000"/>
              <w:sz w:val="24"/>
              <w:lang w:val="fi-FI"/>
            </w:rPr>
            <w:lastRenderedPageBreak/>
            <w:t>Keagamaan Dan Kemasyarakatan</w:t>
          </w:r>
          <w:r w:rsidRPr="00941CF7">
            <w:rPr>
              <w:rFonts w:ascii="Garamond" w:eastAsia="Times New Roman" w:hAnsi="Garamond"/>
              <w:bCs/>
              <w:color w:val="000000"/>
              <w:sz w:val="24"/>
              <w:lang w:val="fi-FI"/>
            </w:rPr>
            <w:t xml:space="preserve">, </w:t>
          </w:r>
          <w:r w:rsidRPr="00941CF7">
            <w:rPr>
              <w:rFonts w:ascii="Garamond" w:eastAsia="Times New Roman" w:hAnsi="Garamond"/>
              <w:bCs/>
              <w:i/>
              <w:iCs/>
              <w:color w:val="000000"/>
              <w:sz w:val="24"/>
              <w:lang w:val="fi-FI"/>
            </w:rPr>
            <w:t>20</w:t>
          </w:r>
          <w:r w:rsidRPr="00941CF7">
            <w:rPr>
              <w:rFonts w:ascii="Garamond" w:eastAsia="Times New Roman" w:hAnsi="Garamond"/>
              <w:bCs/>
              <w:color w:val="000000"/>
              <w:sz w:val="24"/>
              <w:lang w:val="fi-FI"/>
            </w:rPr>
            <w:t xml:space="preserve">(3), 1365. </w:t>
          </w:r>
          <w:hyperlink r:id="rId26" w:history="1">
            <w:r w:rsidRPr="00FE4292">
              <w:rPr>
                <w:rStyle w:val="Hyperlink"/>
                <w:rFonts w:ascii="Garamond" w:eastAsia="Times New Roman" w:hAnsi="Garamond"/>
                <w:bCs/>
                <w:sz w:val="24"/>
                <w:lang w:val="fi-FI"/>
              </w:rPr>
              <w:t>https://doi.org/10.35931/aq.v20i3.5869</w:t>
            </w:r>
          </w:hyperlink>
          <w:r>
            <w:rPr>
              <w:rFonts w:ascii="Garamond" w:eastAsia="Times New Roman" w:hAnsi="Garamond"/>
              <w:bCs/>
              <w:color w:val="000000"/>
              <w:sz w:val="24"/>
              <w:lang w:val="fi-FI"/>
            </w:rPr>
            <w:t xml:space="preserve"> </w:t>
          </w:r>
        </w:p>
        <w:p w14:paraId="495BF2F1" w14:textId="3F0FA553" w:rsidR="00941CF7" w:rsidRPr="00941CF7" w:rsidRDefault="00941CF7" w:rsidP="00941CF7">
          <w:pPr>
            <w:autoSpaceDE w:val="0"/>
            <w:autoSpaceDN w:val="0"/>
            <w:ind w:hanging="480"/>
            <w:jc w:val="both"/>
            <w:divId w:val="1722635471"/>
            <w:rPr>
              <w:rFonts w:ascii="Garamond" w:eastAsia="Times New Roman" w:hAnsi="Garamond"/>
              <w:bCs/>
              <w:color w:val="000000"/>
              <w:sz w:val="24"/>
            </w:rPr>
          </w:pPr>
          <w:proofErr w:type="spellStart"/>
          <w:r w:rsidRPr="00941CF7">
            <w:rPr>
              <w:rFonts w:ascii="Garamond" w:eastAsia="Times New Roman" w:hAnsi="Garamond"/>
              <w:bCs/>
              <w:color w:val="000000"/>
              <w:sz w:val="24"/>
            </w:rPr>
            <w:t>Fauzan</w:t>
          </w:r>
          <w:proofErr w:type="spellEnd"/>
          <w:r w:rsidRPr="00941CF7">
            <w:rPr>
              <w:rFonts w:ascii="Garamond" w:eastAsia="Times New Roman" w:hAnsi="Garamond"/>
              <w:bCs/>
              <w:color w:val="000000"/>
              <w:sz w:val="24"/>
            </w:rPr>
            <w:t xml:space="preserve">, F., </w:t>
          </w:r>
          <w:proofErr w:type="spellStart"/>
          <w:r w:rsidRPr="00941CF7">
            <w:rPr>
              <w:rFonts w:ascii="Garamond" w:eastAsia="Times New Roman" w:hAnsi="Garamond"/>
              <w:bCs/>
              <w:color w:val="000000"/>
              <w:sz w:val="24"/>
            </w:rPr>
            <w:t>Hairit</w:t>
          </w:r>
          <w:proofErr w:type="spellEnd"/>
          <w:r w:rsidRPr="00941CF7">
            <w:rPr>
              <w:rFonts w:ascii="Garamond" w:eastAsia="Times New Roman" w:hAnsi="Garamond"/>
              <w:bCs/>
              <w:color w:val="000000"/>
              <w:sz w:val="24"/>
            </w:rPr>
            <w:t xml:space="preserve">, A., </w:t>
          </w:r>
          <w:proofErr w:type="spellStart"/>
          <w:r w:rsidRPr="00941CF7">
            <w:rPr>
              <w:rFonts w:ascii="Garamond" w:eastAsia="Times New Roman" w:hAnsi="Garamond"/>
              <w:bCs/>
              <w:color w:val="000000"/>
              <w:sz w:val="24"/>
            </w:rPr>
            <w:t>Ansori</w:t>
          </w:r>
          <w:proofErr w:type="spellEnd"/>
          <w:r w:rsidRPr="00941CF7">
            <w:rPr>
              <w:rFonts w:ascii="Garamond" w:eastAsia="Times New Roman" w:hAnsi="Garamond"/>
              <w:bCs/>
              <w:color w:val="000000"/>
              <w:sz w:val="24"/>
            </w:rPr>
            <w:t xml:space="preserve">, R. A. M., </w:t>
          </w:r>
          <w:proofErr w:type="spellStart"/>
          <w:r w:rsidRPr="00941CF7">
            <w:rPr>
              <w:rFonts w:ascii="Garamond" w:eastAsia="Times New Roman" w:hAnsi="Garamond"/>
              <w:bCs/>
              <w:color w:val="000000"/>
              <w:sz w:val="24"/>
            </w:rPr>
            <w:t>Dannur</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Moh</w:t>
          </w:r>
          <w:proofErr w:type="spellEnd"/>
          <w:r w:rsidRPr="00941CF7">
            <w:rPr>
              <w:rFonts w:ascii="Garamond" w:eastAsia="Times New Roman" w:hAnsi="Garamond"/>
              <w:bCs/>
              <w:color w:val="000000"/>
              <w:sz w:val="24"/>
            </w:rPr>
            <w:t xml:space="preserve">., &amp; </w:t>
          </w:r>
          <w:proofErr w:type="spellStart"/>
          <w:r w:rsidRPr="00941CF7">
            <w:rPr>
              <w:rFonts w:ascii="Garamond" w:eastAsia="Times New Roman" w:hAnsi="Garamond"/>
              <w:bCs/>
              <w:color w:val="000000"/>
              <w:sz w:val="24"/>
            </w:rPr>
            <w:t>Alfiansyah</w:t>
          </w:r>
          <w:proofErr w:type="spellEnd"/>
          <w:r w:rsidRPr="00941CF7">
            <w:rPr>
              <w:rFonts w:ascii="Garamond" w:eastAsia="Times New Roman" w:hAnsi="Garamond"/>
              <w:bCs/>
              <w:color w:val="000000"/>
              <w:sz w:val="24"/>
            </w:rPr>
            <w:t xml:space="preserve">, A. (2023). The Qur’anic View on the Idea of Character Education. </w:t>
          </w:r>
          <w:proofErr w:type="spellStart"/>
          <w:r w:rsidRPr="00941CF7">
            <w:rPr>
              <w:rFonts w:ascii="Garamond" w:eastAsia="Times New Roman" w:hAnsi="Garamond"/>
              <w:bCs/>
              <w:i/>
              <w:iCs/>
              <w:color w:val="000000"/>
              <w:sz w:val="24"/>
            </w:rPr>
            <w:t>ICoIS</w:t>
          </w:r>
          <w:proofErr w:type="spellEnd"/>
          <w:r w:rsidRPr="00941CF7">
            <w:rPr>
              <w:rFonts w:ascii="Garamond" w:eastAsia="Times New Roman" w:hAnsi="Garamond"/>
              <w:bCs/>
              <w:i/>
              <w:iCs/>
              <w:color w:val="000000"/>
              <w:sz w:val="24"/>
            </w:rPr>
            <w:t>: International Conference on Islamic Studies</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4</w:t>
          </w:r>
          <w:r w:rsidRPr="00941CF7">
            <w:rPr>
              <w:rFonts w:ascii="Garamond" w:eastAsia="Times New Roman" w:hAnsi="Garamond"/>
              <w:bCs/>
              <w:color w:val="000000"/>
              <w:sz w:val="24"/>
            </w:rPr>
            <w:t xml:space="preserve">(1), 1–18. </w:t>
          </w:r>
          <w:hyperlink r:id="rId27" w:history="1">
            <w:r w:rsidRPr="00FE4292">
              <w:rPr>
                <w:rStyle w:val="Hyperlink"/>
                <w:rFonts w:ascii="Garamond" w:eastAsia="Times New Roman" w:hAnsi="Garamond"/>
                <w:bCs/>
                <w:sz w:val="24"/>
              </w:rPr>
              <w:t>https://doi.org/10.58223/icois.v4i1.220</w:t>
            </w:r>
          </w:hyperlink>
          <w:r>
            <w:rPr>
              <w:rFonts w:ascii="Garamond" w:eastAsia="Times New Roman" w:hAnsi="Garamond"/>
              <w:bCs/>
              <w:color w:val="000000"/>
              <w:sz w:val="24"/>
            </w:rPr>
            <w:t xml:space="preserve"> </w:t>
          </w:r>
        </w:p>
        <w:p w14:paraId="6783E762" w14:textId="34333E77" w:rsidR="00941CF7" w:rsidRPr="00941CF7" w:rsidRDefault="00941CF7" w:rsidP="00941CF7">
          <w:pPr>
            <w:autoSpaceDE w:val="0"/>
            <w:autoSpaceDN w:val="0"/>
            <w:ind w:hanging="480"/>
            <w:jc w:val="both"/>
            <w:divId w:val="522018592"/>
            <w:rPr>
              <w:rFonts w:ascii="Garamond" w:eastAsia="Times New Roman" w:hAnsi="Garamond"/>
              <w:bCs/>
              <w:color w:val="000000"/>
              <w:sz w:val="24"/>
            </w:rPr>
          </w:pPr>
          <w:r w:rsidRPr="00941CF7">
            <w:rPr>
              <w:rFonts w:ascii="Garamond" w:eastAsia="Times New Roman" w:hAnsi="Garamond"/>
              <w:bCs/>
              <w:color w:val="000000"/>
              <w:sz w:val="24"/>
              <w:lang w:val="pt-BR"/>
            </w:rPr>
            <w:t xml:space="preserve">Garrigan, B., Adlam, A. L. R., &amp; Langdon, P. E. (2018). </w:t>
          </w:r>
          <w:r w:rsidRPr="00941CF7">
            <w:rPr>
              <w:rFonts w:ascii="Garamond" w:eastAsia="Times New Roman" w:hAnsi="Garamond"/>
              <w:bCs/>
              <w:color w:val="000000"/>
              <w:sz w:val="24"/>
            </w:rPr>
            <w:t xml:space="preserve">Moral decision-making and moral development: Toward an integrative framework. </w:t>
          </w:r>
          <w:r w:rsidRPr="00941CF7">
            <w:rPr>
              <w:rFonts w:ascii="Garamond" w:eastAsia="Times New Roman" w:hAnsi="Garamond"/>
              <w:bCs/>
              <w:i/>
              <w:iCs/>
              <w:color w:val="000000"/>
              <w:sz w:val="24"/>
            </w:rPr>
            <w:t>Developmental Review</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49</w:t>
          </w:r>
          <w:r w:rsidRPr="00941CF7">
            <w:rPr>
              <w:rFonts w:ascii="Garamond" w:eastAsia="Times New Roman" w:hAnsi="Garamond"/>
              <w:bCs/>
              <w:color w:val="000000"/>
              <w:sz w:val="24"/>
            </w:rPr>
            <w:t xml:space="preserve">, 80–100. </w:t>
          </w:r>
          <w:hyperlink r:id="rId28" w:history="1">
            <w:r w:rsidRPr="00FE4292">
              <w:rPr>
                <w:rStyle w:val="Hyperlink"/>
                <w:rFonts w:ascii="Garamond" w:eastAsia="Times New Roman" w:hAnsi="Garamond"/>
                <w:bCs/>
                <w:sz w:val="24"/>
              </w:rPr>
              <w:t>https://doi.org/10.1016/j.dr.2018.06.001</w:t>
            </w:r>
          </w:hyperlink>
          <w:r>
            <w:rPr>
              <w:rFonts w:ascii="Garamond" w:eastAsia="Times New Roman" w:hAnsi="Garamond"/>
              <w:bCs/>
              <w:color w:val="000000"/>
              <w:sz w:val="24"/>
            </w:rPr>
            <w:t xml:space="preserve"> </w:t>
          </w:r>
        </w:p>
        <w:p w14:paraId="4A5080A7" w14:textId="2B1D98E9" w:rsidR="00941CF7" w:rsidRPr="00941CF7" w:rsidRDefault="00941CF7" w:rsidP="00941CF7">
          <w:pPr>
            <w:autoSpaceDE w:val="0"/>
            <w:autoSpaceDN w:val="0"/>
            <w:ind w:hanging="480"/>
            <w:jc w:val="both"/>
            <w:divId w:val="1178078490"/>
            <w:rPr>
              <w:rFonts w:ascii="Garamond" w:eastAsia="Times New Roman" w:hAnsi="Garamond"/>
              <w:bCs/>
              <w:color w:val="000000"/>
              <w:sz w:val="24"/>
              <w:lang w:val="fi-FI"/>
            </w:rPr>
          </w:pPr>
          <w:r w:rsidRPr="00941CF7">
            <w:rPr>
              <w:rFonts w:ascii="Garamond" w:eastAsia="Times New Roman" w:hAnsi="Garamond"/>
              <w:bCs/>
              <w:color w:val="000000"/>
              <w:sz w:val="24"/>
            </w:rPr>
            <w:t xml:space="preserve">Hanafiah, M. (2024). </w:t>
          </w:r>
          <w:proofErr w:type="spellStart"/>
          <w:r w:rsidRPr="00941CF7">
            <w:rPr>
              <w:rFonts w:ascii="Garamond" w:eastAsia="Times New Roman" w:hAnsi="Garamond"/>
              <w:bCs/>
              <w:color w:val="000000"/>
              <w:sz w:val="24"/>
            </w:rPr>
            <w:t>Perkembangan</w:t>
          </w:r>
          <w:proofErr w:type="spellEnd"/>
          <w:r w:rsidRPr="00941CF7">
            <w:rPr>
              <w:rFonts w:ascii="Garamond" w:eastAsia="Times New Roman" w:hAnsi="Garamond"/>
              <w:bCs/>
              <w:color w:val="000000"/>
              <w:sz w:val="24"/>
            </w:rPr>
            <w:t xml:space="preserve"> Moral Anak Dalam </w:t>
          </w:r>
          <w:proofErr w:type="spellStart"/>
          <w:r w:rsidRPr="00941CF7">
            <w:rPr>
              <w:rFonts w:ascii="Garamond" w:eastAsia="Times New Roman" w:hAnsi="Garamond"/>
              <w:bCs/>
              <w:color w:val="000000"/>
              <w:sz w:val="24"/>
            </w:rPr>
            <w:t>Perspektif</w:t>
          </w:r>
          <w:proofErr w:type="spellEnd"/>
          <w:r w:rsidRPr="00941CF7">
            <w:rPr>
              <w:rFonts w:ascii="Garamond" w:eastAsia="Times New Roman" w:hAnsi="Garamond"/>
              <w:bCs/>
              <w:color w:val="000000"/>
              <w:sz w:val="24"/>
            </w:rPr>
            <w:t xml:space="preserve"> Pendidikan. </w:t>
          </w:r>
          <w:r w:rsidRPr="00941CF7">
            <w:rPr>
              <w:rFonts w:ascii="Garamond" w:eastAsia="Times New Roman" w:hAnsi="Garamond"/>
              <w:bCs/>
              <w:i/>
              <w:iCs/>
              <w:color w:val="000000"/>
              <w:sz w:val="24"/>
              <w:lang w:val="fi-FI"/>
            </w:rPr>
            <w:t>Ameena Journal</w:t>
          </w:r>
          <w:r w:rsidRPr="00941CF7">
            <w:rPr>
              <w:rFonts w:ascii="Garamond" w:eastAsia="Times New Roman" w:hAnsi="Garamond"/>
              <w:bCs/>
              <w:color w:val="000000"/>
              <w:sz w:val="24"/>
              <w:lang w:val="fi-FI"/>
            </w:rPr>
            <w:t xml:space="preserve">, </w:t>
          </w:r>
          <w:r w:rsidRPr="00941CF7">
            <w:rPr>
              <w:rFonts w:ascii="Garamond" w:eastAsia="Times New Roman" w:hAnsi="Garamond"/>
              <w:bCs/>
              <w:i/>
              <w:iCs/>
              <w:color w:val="000000"/>
              <w:sz w:val="24"/>
              <w:lang w:val="fi-FI"/>
            </w:rPr>
            <w:t>2</w:t>
          </w:r>
          <w:r w:rsidRPr="00941CF7">
            <w:rPr>
              <w:rFonts w:ascii="Garamond" w:eastAsia="Times New Roman" w:hAnsi="Garamond"/>
              <w:bCs/>
              <w:color w:val="000000"/>
              <w:sz w:val="24"/>
              <w:lang w:val="fi-FI"/>
            </w:rPr>
            <w:t xml:space="preserve">(1), 75–91. </w:t>
          </w:r>
          <w:hyperlink r:id="rId29" w:history="1">
            <w:r w:rsidRPr="00FE4292">
              <w:rPr>
                <w:rStyle w:val="Hyperlink"/>
                <w:rFonts w:ascii="Garamond" w:eastAsia="Times New Roman" w:hAnsi="Garamond"/>
                <w:bCs/>
                <w:sz w:val="24"/>
                <w:lang w:val="fi-FI"/>
              </w:rPr>
              <w:t>https://doi.org/10.63732/aij.v2i1.54</w:t>
            </w:r>
          </w:hyperlink>
          <w:r>
            <w:rPr>
              <w:rFonts w:ascii="Garamond" w:eastAsia="Times New Roman" w:hAnsi="Garamond"/>
              <w:bCs/>
              <w:color w:val="000000"/>
              <w:sz w:val="24"/>
              <w:lang w:val="fi-FI"/>
            </w:rPr>
            <w:t xml:space="preserve"> </w:t>
          </w:r>
        </w:p>
        <w:p w14:paraId="0D646FA5" w14:textId="037D12B1" w:rsidR="00941CF7" w:rsidRPr="00941CF7" w:rsidRDefault="00941CF7" w:rsidP="00941CF7">
          <w:pPr>
            <w:autoSpaceDE w:val="0"/>
            <w:autoSpaceDN w:val="0"/>
            <w:ind w:hanging="480"/>
            <w:jc w:val="both"/>
            <w:divId w:val="983192458"/>
            <w:rPr>
              <w:rFonts w:ascii="Garamond" w:eastAsia="Times New Roman" w:hAnsi="Garamond"/>
              <w:bCs/>
              <w:color w:val="000000"/>
              <w:sz w:val="24"/>
            </w:rPr>
          </w:pPr>
          <w:r w:rsidRPr="00941CF7">
            <w:rPr>
              <w:rFonts w:ascii="Garamond" w:eastAsia="Times New Roman" w:hAnsi="Garamond"/>
              <w:bCs/>
              <w:color w:val="000000"/>
              <w:sz w:val="24"/>
              <w:lang w:val="fi-FI"/>
            </w:rPr>
            <w:t xml:space="preserve">Hanzalah, M., &amp; Harahap, M. Y. (2025). </w:t>
          </w:r>
          <w:r w:rsidRPr="00941CF7">
            <w:rPr>
              <w:rFonts w:ascii="Garamond" w:eastAsia="Times New Roman" w:hAnsi="Garamond"/>
              <w:bCs/>
              <w:color w:val="000000"/>
              <w:sz w:val="24"/>
            </w:rPr>
            <w:t xml:space="preserve">Character Education in the Thought of </w:t>
          </w:r>
          <w:proofErr w:type="spellStart"/>
          <w:r w:rsidRPr="00941CF7">
            <w:rPr>
              <w:rFonts w:ascii="Garamond" w:eastAsia="Times New Roman" w:hAnsi="Garamond"/>
              <w:bCs/>
              <w:color w:val="000000"/>
              <w:sz w:val="24"/>
            </w:rPr>
            <w:t>Buya</w:t>
          </w:r>
          <w:proofErr w:type="spellEnd"/>
          <w:r w:rsidRPr="00941CF7">
            <w:rPr>
              <w:rFonts w:ascii="Garamond" w:eastAsia="Times New Roman" w:hAnsi="Garamond"/>
              <w:bCs/>
              <w:color w:val="000000"/>
              <w:sz w:val="24"/>
            </w:rPr>
            <w:t xml:space="preserve"> Hamka and Its Relevance in the Digital Era. </w:t>
          </w:r>
          <w:r w:rsidRPr="00941CF7">
            <w:rPr>
              <w:rFonts w:ascii="Garamond" w:eastAsia="Times New Roman" w:hAnsi="Garamond"/>
              <w:bCs/>
              <w:i/>
              <w:iCs/>
              <w:color w:val="000000"/>
              <w:sz w:val="24"/>
            </w:rPr>
            <w:t>Indonesian Journal of Education Research (</w:t>
          </w:r>
          <w:proofErr w:type="spellStart"/>
          <w:r w:rsidRPr="00941CF7">
            <w:rPr>
              <w:rFonts w:ascii="Garamond" w:eastAsia="Times New Roman" w:hAnsi="Garamond"/>
              <w:bCs/>
              <w:i/>
              <w:iCs/>
              <w:color w:val="000000"/>
              <w:sz w:val="24"/>
            </w:rPr>
            <w:t>IJoER</w:t>
          </w:r>
          <w:proofErr w:type="spellEnd"/>
          <w:r w:rsidRPr="00941CF7">
            <w:rPr>
              <w:rFonts w:ascii="Garamond" w:eastAsia="Times New Roman" w:hAnsi="Garamond"/>
              <w:bCs/>
              <w:i/>
              <w:iCs/>
              <w:color w:val="000000"/>
              <w:sz w:val="24"/>
            </w:rPr>
            <w:t>)</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6</w:t>
          </w:r>
          <w:r w:rsidRPr="00941CF7">
            <w:rPr>
              <w:rFonts w:ascii="Garamond" w:eastAsia="Times New Roman" w:hAnsi="Garamond"/>
              <w:bCs/>
              <w:color w:val="000000"/>
              <w:sz w:val="24"/>
            </w:rPr>
            <w:t xml:space="preserve">(5), 522–530. </w:t>
          </w:r>
          <w:hyperlink r:id="rId30" w:history="1">
            <w:r w:rsidRPr="00FE4292">
              <w:rPr>
                <w:rStyle w:val="Hyperlink"/>
                <w:rFonts w:ascii="Garamond" w:eastAsia="Times New Roman" w:hAnsi="Garamond"/>
                <w:bCs/>
                <w:sz w:val="24"/>
              </w:rPr>
              <w:t>https://doi.org/10.37251/ijoer.v6i5.2160</w:t>
            </w:r>
          </w:hyperlink>
          <w:r>
            <w:rPr>
              <w:rFonts w:ascii="Garamond" w:eastAsia="Times New Roman" w:hAnsi="Garamond"/>
              <w:bCs/>
              <w:color w:val="000000"/>
              <w:sz w:val="24"/>
            </w:rPr>
            <w:t xml:space="preserve"> </w:t>
          </w:r>
        </w:p>
        <w:p w14:paraId="611BD2C6" w14:textId="0C5FDCD8" w:rsidR="00941CF7" w:rsidRPr="00941CF7" w:rsidRDefault="00941CF7" w:rsidP="00941CF7">
          <w:pPr>
            <w:autoSpaceDE w:val="0"/>
            <w:autoSpaceDN w:val="0"/>
            <w:ind w:hanging="480"/>
            <w:jc w:val="both"/>
            <w:divId w:val="1487865377"/>
            <w:rPr>
              <w:rFonts w:ascii="Garamond" w:eastAsia="Times New Roman" w:hAnsi="Garamond"/>
              <w:bCs/>
              <w:color w:val="000000"/>
              <w:sz w:val="24"/>
            </w:rPr>
          </w:pPr>
          <w:r w:rsidRPr="00941CF7">
            <w:rPr>
              <w:rFonts w:ascii="Garamond" w:eastAsia="Times New Roman" w:hAnsi="Garamond"/>
              <w:bCs/>
              <w:color w:val="000000"/>
              <w:sz w:val="24"/>
              <w:lang w:val="fi-FI"/>
            </w:rPr>
            <w:t xml:space="preserve">Herawati, S., Aprison, W., Mudinillah, A., Trisoni, R., Eliwatis, E., &amp; Maimori, R. (2023). </w:t>
          </w:r>
          <w:r w:rsidRPr="00941CF7">
            <w:rPr>
              <w:rFonts w:ascii="Garamond" w:eastAsia="Times New Roman" w:hAnsi="Garamond"/>
              <w:bCs/>
              <w:color w:val="000000"/>
              <w:sz w:val="24"/>
            </w:rPr>
            <w:t xml:space="preserve">Character and Morals Education in Era 4.0. </w:t>
          </w:r>
          <w:r w:rsidRPr="00941CF7">
            <w:rPr>
              <w:rFonts w:ascii="Garamond" w:eastAsia="Times New Roman" w:hAnsi="Garamond"/>
              <w:bCs/>
              <w:i/>
              <w:iCs/>
              <w:color w:val="000000"/>
              <w:sz w:val="24"/>
            </w:rPr>
            <w:t>Darussalam: Journal of Psychology and Educational</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1</w:t>
          </w:r>
          <w:r w:rsidRPr="00941CF7">
            <w:rPr>
              <w:rFonts w:ascii="Garamond" w:eastAsia="Times New Roman" w:hAnsi="Garamond"/>
              <w:bCs/>
              <w:color w:val="000000"/>
              <w:sz w:val="24"/>
            </w:rPr>
            <w:t xml:space="preserve">(2), 23–39. </w:t>
          </w:r>
          <w:hyperlink r:id="rId31" w:history="1">
            <w:r w:rsidRPr="00FE4292">
              <w:rPr>
                <w:rStyle w:val="Hyperlink"/>
                <w:rFonts w:ascii="Garamond" w:eastAsia="Times New Roman" w:hAnsi="Garamond"/>
                <w:bCs/>
                <w:sz w:val="24"/>
              </w:rPr>
              <w:t>https://doi.org/10.55849/djpe.v1i2.24</w:t>
            </w:r>
          </w:hyperlink>
          <w:r>
            <w:rPr>
              <w:rFonts w:ascii="Garamond" w:eastAsia="Times New Roman" w:hAnsi="Garamond"/>
              <w:bCs/>
              <w:color w:val="000000"/>
              <w:sz w:val="24"/>
            </w:rPr>
            <w:t xml:space="preserve"> </w:t>
          </w:r>
        </w:p>
        <w:p w14:paraId="0371DADD" w14:textId="1B927EF6" w:rsidR="00941CF7" w:rsidRPr="00941CF7" w:rsidRDefault="00941CF7" w:rsidP="00941CF7">
          <w:pPr>
            <w:autoSpaceDE w:val="0"/>
            <w:autoSpaceDN w:val="0"/>
            <w:ind w:hanging="480"/>
            <w:jc w:val="both"/>
            <w:divId w:val="1530488281"/>
            <w:rPr>
              <w:rFonts w:ascii="Garamond" w:eastAsia="Times New Roman" w:hAnsi="Garamond"/>
              <w:bCs/>
              <w:color w:val="000000"/>
              <w:sz w:val="24"/>
            </w:rPr>
          </w:pPr>
          <w:r w:rsidRPr="00941CF7">
            <w:rPr>
              <w:rFonts w:ascii="Garamond" w:eastAsia="Times New Roman" w:hAnsi="Garamond"/>
              <w:bCs/>
              <w:color w:val="000000"/>
              <w:sz w:val="24"/>
            </w:rPr>
            <w:t xml:space="preserve">Hidayah, P. N. (2025). </w:t>
          </w:r>
          <w:proofErr w:type="spellStart"/>
          <w:r w:rsidRPr="00941CF7">
            <w:rPr>
              <w:rFonts w:ascii="Garamond" w:eastAsia="Times New Roman" w:hAnsi="Garamond"/>
              <w:bCs/>
              <w:color w:val="000000"/>
              <w:sz w:val="24"/>
            </w:rPr>
            <w:t>Dekonstruksi</w:t>
          </w:r>
          <w:proofErr w:type="spellEnd"/>
          <w:r w:rsidRPr="00941CF7">
            <w:rPr>
              <w:rFonts w:ascii="Garamond" w:eastAsia="Times New Roman" w:hAnsi="Garamond"/>
              <w:bCs/>
              <w:color w:val="000000"/>
              <w:sz w:val="24"/>
            </w:rPr>
            <w:t xml:space="preserve"> Pendidikan </w:t>
          </w:r>
          <w:proofErr w:type="spellStart"/>
          <w:r w:rsidRPr="00941CF7">
            <w:rPr>
              <w:rFonts w:ascii="Garamond" w:eastAsia="Times New Roman" w:hAnsi="Garamond"/>
              <w:bCs/>
              <w:color w:val="000000"/>
              <w:sz w:val="24"/>
            </w:rPr>
            <w:t>Progresif</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Perspektif</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Filsafat</w:t>
          </w:r>
          <w:proofErr w:type="spellEnd"/>
          <w:r w:rsidRPr="00941CF7">
            <w:rPr>
              <w:rFonts w:ascii="Garamond" w:eastAsia="Times New Roman" w:hAnsi="Garamond"/>
              <w:bCs/>
              <w:color w:val="000000"/>
              <w:sz w:val="24"/>
            </w:rPr>
            <w:t xml:space="preserve"> Islam: </w:t>
          </w:r>
          <w:proofErr w:type="spellStart"/>
          <w:r w:rsidRPr="00941CF7">
            <w:rPr>
              <w:rFonts w:ascii="Garamond" w:eastAsia="Times New Roman" w:hAnsi="Garamond"/>
              <w:bCs/>
              <w:color w:val="000000"/>
              <w:sz w:val="24"/>
            </w:rPr>
            <w:t>Menjawab</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Tantangan</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Dehumanisasi</w:t>
          </w:r>
          <w:proofErr w:type="spellEnd"/>
          <w:r w:rsidRPr="00941CF7">
            <w:rPr>
              <w:rFonts w:ascii="Garamond" w:eastAsia="Times New Roman" w:hAnsi="Garamond"/>
              <w:bCs/>
              <w:color w:val="000000"/>
              <w:sz w:val="24"/>
            </w:rPr>
            <w:t xml:space="preserve"> Pendidikan </w:t>
          </w:r>
          <w:proofErr w:type="spellStart"/>
          <w:r w:rsidRPr="00941CF7">
            <w:rPr>
              <w:rFonts w:ascii="Garamond" w:eastAsia="Times New Roman" w:hAnsi="Garamond"/>
              <w:bCs/>
              <w:color w:val="000000"/>
              <w:sz w:val="24"/>
            </w:rPr>
            <w:t>Kontemporer</w:t>
          </w:r>
          <w:proofErr w:type="spellEnd"/>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Al-</w:t>
          </w:r>
          <w:proofErr w:type="spellStart"/>
          <w:r w:rsidRPr="00941CF7">
            <w:rPr>
              <w:rFonts w:ascii="Garamond" w:eastAsia="Times New Roman" w:hAnsi="Garamond"/>
              <w:bCs/>
              <w:i/>
              <w:iCs/>
              <w:color w:val="000000"/>
              <w:sz w:val="24"/>
            </w:rPr>
            <w:t>Qarawiyyin</w:t>
          </w:r>
          <w:proofErr w:type="spellEnd"/>
          <w:r w:rsidRPr="00941CF7">
            <w:rPr>
              <w:rFonts w:ascii="Garamond" w:eastAsia="Times New Roman" w:hAnsi="Garamond"/>
              <w:bCs/>
              <w:i/>
              <w:iCs/>
              <w:color w:val="000000"/>
              <w:sz w:val="24"/>
            </w:rPr>
            <w:t xml:space="preserve">: </w:t>
          </w:r>
          <w:proofErr w:type="spellStart"/>
          <w:r w:rsidRPr="00941CF7">
            <w:rPr>
              <w:rFonts w:ascii="Garamond" w:eastAsia="Times New Roman" w:hAnsi="Garamond"/>
              <w:bCs/>
              <w:i/>
              <w:iCs/>
              <w:color w:val="000000"/>
              <w:sz w:val="24"/>
            </w:rPr>
            <w:t>Jurnal</w:t>
          </w:r>
          <w:proofErr w:type="spellEnd"/>
          <w:r w:rsidRPr="00941CF7">
            <w:rPr>
              <w:rFonts w:ascii="Garamond" w:eastAsia="Times New Roman" w:hAnsi="Garamond"/>
              <w:bCs/>
              <w:i/>
              <w:iCs/>
              <w:color w:val="000000"/>
              <w:sz w:val="24"/>
            </w:rPr>
            <w:t xml:space="preserve"> </w:t>
          </w:r>
          <w:proofErr w:type="spellStart"/>
          <w:r w:rsidRPr="00941CF7">
            <w:rPr>
              <w:rFonts w:ascii="Garamond" w:eastAsia="Times New Roman" w:hAnsi="Garamond"/>
              <w:bCs/>
              <w:i/>
              <w:iCs/>
              <w:color w:val="000000"/>
              <w:sz w:val="24"/>
            </w:rPr>
            <w:t>Ilmu</w:t>
          </w:r>
          <w:proofErr w:type="spellEnd"/>
          <w:r w:rsidRPr="00941CF7">
            <w:rPr>
              <w:rFonts w:ascii="Garamond" w:eastAsia="Times New Roman" w:hAnsi="Garamond"/>
              <w:bCs/>
              <w:i/>
              <w:iCs/>
              <w:color w:val="000000"/>
              <w:sz w:val="24"/>
            </w:rPr>
            <w:t xml:space="preserve"> </w:t>
          </w:r>
          <w:proofErr w:type="spellStart"/>
          <w:r w:rsidRPr="00941CF7">
            <w:rPr>
              <w:rFonts w:ascii="Garamond" w:eastAsia="Times New Roman" w:hAnsi="Garamond"/>
              <w:bCs/>
              <w:i/>
              <w:iCs/>
              <w:color w:val="000000"/>
              <w:sz w:val="24"/>
            </w:rPr>
            <w:t>Ushuluddin</w:t>
          </w:r>
          <w:proofErr w:type="spellEnd"/>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1</w:t>
          </w:r>
          <w:r w:rsidRPr="00941CF7">
            <w:rPr>
              <w:rFonts w:ascii="Garamond" w:eastAsia="Times New Roman" w:hAnsi="Garamond"/>
              <w:bCs/>
              <w:color w:val="000000"/>
              <w:sz w:val="24"/>
            </w:rPr>
            <w:t xml:space="preserve">(3), 157–175. </w:t>
          </w:r>
          <w:hyperlink r:id="rId32" w:history="1">
            <w:r w:rsidRPr="00FE4292">
              <w:rPr>
                <w:rStyle w:val="Hyperlink"/>
                <w:rFonts w:ascii="Garamond" w:eastAsia="Times New Roman" w:hAnsi="Garamond"/>
                <w:bCs/>
                <w:sz w:val="24"/>
              </w:rPr>
              <w:t>https://doi.org/10.64691/al-qarawiyyin.v1i3.47</w:t>
            </w:r>
          </w:hyperlink>
          <w:r>
            <w:rPr>
              <w:rFonts w:ascii="Garamond" w:eastAsia="Times New Roman" w:hAnsi="Garamond"/>
              <w:bCs/>
              <w:color w:val="000000"/>
              <w:sz w:val="24"/>
            </w:rPr>
            <w:t xml:space="preserve"> </w:t>
          </w:r>
        </w:p>
        <w:p w14:paraId="41E5F719" w14:textId="5C96C14D" w:rsidR="00941CF7" w:rsidRPr="00941CF7" w:rsidRDefault="00941CF7" w:rsidP="00941CF7">
          <w:pPr>
            <w:autoSpaceDE w:val="0"/>
            <w:autoSpaceDN w:val="0"/>
            <w:ind w:hanging="480"/>
            <w:jc w:val="both"/>
            <w:divId w:val="388890757"/>
            <w:rPr>
              <w:rFonts w:ascii="Garamond" w:eastAsia="Times New Roman" w:hAnsi="Garamond"/>
              <w:bCs/>
              <w:color w:val="000000"/>
              <w:sz w:val="24"/>
            </w:rPr>
          </w:pPr>
          <w:proofErr w:type="spellStart"/>
          <w:r w:rsidRPr="00941CF7">
            <w:rPr>
              <w:rFonts w:ascii="Garamond" w:eastAsia="Times New Roman" w:hAnsi="Garamond"/>
              <w:bCs/>
              <w:color w:val="000000"/>
              <w:sz w:val="24"/>
            </w:rPr>
            <w:t>Ibda</w:t>
          </w:r>
          <w:proofErr w:type="spellEnd"/>
          <w:r w:rsidRPr="00941CF7">
            <w:rPr>
              <w:rFonts w:ascii="Garamond" w:eastAsia="Times New Roman" w:hAnsi="Garamond"/>
              <w:bCs/>
              <w:color w:val="000000"/>
              <w:sz w:val="24"/>
            </w:rPr>
            <w:t xml:space="preserve">, F. (2023). </w:t>
          </w:r>
          <w:proofErr w:type="spellStart"/>
          <w:r w:rsidRPr="00941CF7">
            <w:rPr>
              <w:rFonts w:ascii="Garamond" w:eastAsia="Times New Roman" w:hAnsi="Garamond"/>
              <w:bCs/>
              <w:color w:val="000000"/>
              <w:sz w:val="24"/>
            </w:rPr>
            <w:t>Perkembangan</w:t>
          </w:r>
          <w:proofErr w:type="spellEnd"/>
          <w:r w:rsidRPr="00941CF7">
            <w:rPr>
              <w:rFonts w:ascii="Garamond" w:eastAsia="Times New Roman" w:hAnsi="Garamond"/>
              <w:bCs/>
              <w:color w:val="000000"/>
              <w:sz w:val="24"/>
            </w:rPr>
            <w:t xml:space="preserve"> Moral Dalam </w:t>
          </w:r>
          <w:proofErr w:type="spellStart"/>
          <w:r w:rsidRPr="00941CF7">
            <w:rPr>
              <w:rFonts w:ascii="Garamond" w:eastAsia="Times New Roman" w:hAnsi="Garamond"/>
              <w:bCs/>
              <w:color w:val="000000"/>
              <w:sz w:val="24"/>
            </w:rPr>
            <w:t>Pandangan</w:t>
          </w:r>
          <w:proofErr w:type="spellEnd"/>
          <w:r w:rsidRPr="00941CF7">
            <w:rPr>
              <w:rFonts w:ascii="Garamond" w:eastAsia="Times New Roman" w:hAnsi="Garamond"/>
              <w:bCs/>
              <w:color w:val="000000"/>
              <w:sz w:val="24"/>
            </w:rPr>
            <w:t xml:space="preserve"> Lawrence Kohlberg. </w:t>
          </w:r>
          <w:proofErr w:type="spellStart"/>
          <w:r w:rsidRPr="00941CF7">
            <w:rPr>
              <w:rFonts w:ascii="Garamond" w:eastAsia="Times New Roman" w:hAnsi="Garamond"/>
              <w:bCs/>
              <w:i/>
              <w:iCs/>
              <w:color w:val="000000"/>
              <w:sz w:val="24"/>
            </w:rPr>
            <w:t>Intelektualita</w:t>
          </w:r>
          <w:proofErr w:type="spellEnd"/>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12</w:t>
          </w:r>
          <w:r w:rsidRPr="00941CF7">
            <w:rPr>
              <w:rFonts w:ascii="Garamond" w:eastAsia="Times New Roman" w:hAnsi="Garamond"/>
              <w:bCs/>
              <w:color w:val="000000"/>
              <w:sz w:val="24"/>
            </w:rPr>
            <w:t xml:space="preserve">(1). </w:t>
          </w:r>
          <w:hyperlink r:id="rId33" w:history="1">
            <w:r w:rsidRPr="00FE4292">
              <w:rPr>
                <w:rStyle w:val="Hyperlink"/>
                <w:rFonts w:ascii="Garamond" w:eastAsia="Times New Roman" w:hAnsi="Garamond"/>
                <w:bCs/>
                <w:sz w:val="24"/>
              </w:rPr>
              <w:t>https://doi.org/10.22373/ji.v12i1.19256</w:t>
            </w:r>
          </w:hyperlink>
          <w:r>
            <w:rPr>
              <w:rFonts w:ascii="Garamond" w:eastAsia="Times New Roman" w:hAnsi="Garamond"/>
              <w:bCs/>
              <w:color w:val="000000"/>
              <w:sz w:val="24"/>
            </w:rPr>
            <w:t xml:space="preserve"> </w:t>
          </w:r>
        </w:p>
        <w:p w14:paraId="2E45575F" w14:textId="4F09117C" w:rsidR="00941CF7" w:rsidRPr="00941CF7" w:rsidRDefault="00941CF7" w:rsidP="00941CF7">
          <w:pPr>
            <w:autoSpaceDE w:val="0"/>
            <w:autoSpaceDN w:val="0"/>
            <w:ind w:hanging="480"/>
            <w:jc w:val="both"/>
            <w:divId w:val="960914930"/>
            <w:rPr>
              <w:rFonts w:ascii="Garamond" w:eastAsia="Times New Roman" w:hAnsi="Garamond"/>
              <w:bCs/>
              <w:color w:val="000000"/>
              <w:sz w:val="24"/>
            </w:rPr>
          </w:pPr>
          <w:r w:rsidRPr="00941CF7">
            <w:rPr>
              <w:rFonts w:ascii="Garamond" w:eastAsia="Times New Roman" w:hAnsi="Garamond"/>
              <w:bCs/>
              <w:color w:val="000000"/>
              <w:sz w:val="24"/>
            </w:rPr>
            <w:t xml:space="preserve">Ihsan, N. H., Muhammad, A., Kaplan, M. N., &amp; </w:t>
          </w:r>
          <w:proofErr w:type="spellStart"/>
          <w:r w:rsidRPr="00941CF7">
            <w:rPr>
              <w:rFonts w:ascii="Garamond" w:eastAsia="Times New Roman" w:hAnsi="Garamond"/>
              <w:bCs/>
              <w:color w:val="000000"/>
              <w:sz w:val="24"/>
            </w:rPr>
            <w:t>Zarkasyi</w:t>
          </w:r>
          <w:proofErr w:type="spellEnd"/>
          <w:r w:rsidRPr="00941CF7">
            <w:rPr>
              <w:rFonts w:ascii="Garamond" w:eastAsia="Times New Roman" w:hAnsi="Garamond"/>
              <w:bCs/>
              <w:color w:val="000000"/>
              <w:sz w:val="24"/>
            </w:rPr>
            <w:t xml:space="preserve">, A. A. (2025). Spiritual Equilibrium: </w:t>
          </w:r>
          <w:proofErr w:type="spellStart"/>
          <w:r w:rsidRPr="00941CF7">
            <w:rPr>
              <w:rFonts w:ascii="Garamond" w:eastAsia="Times New Roman" w:hAnsi="Garamond"/>
              <w:bCs/>
              <w:color w:val="000000"/>
              <w:sz w:val="24"/>
            </w:rPr>
            <w:t>Syaikh</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Abdurrauf</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Singkel’s</w:t>
          </w:r>
          <w:proofErr w:type="spellEnd"/>
          <w:r w:rsidRPr="00941CF7">
            <w:rPr>
              <w:rFonts w:ascii="Garamond" w:eastAsia="Times New Roman" w:hAnsi="Garamond"/>
              <w:bCs/>
              <w:color w:val="000000"/>
              <w:sz w:val="24"/>
            </w:rPr>
            <w:t xml:space="preserve"> Concept of </w:t>
          </w:r>
          <w:proofErr w:type="spellStart"/>
          <w:r w:rsidRPr="00941CF7">
            <w:rPr>
              <w:rFonts w:ascii="Garamond" w:eastAsia="Times New Roman" w:hAnsi="Garamond"/>
              <w:bCs/>
              <w:color w:val="000000"/>
              <w:sz w:val="24"/>
            </w:rPr>
            <w:t>Tazkiyat</w:t>
          </w:r>
          <w:proofErr w:type="spellEnd"/>
          <w:r w:rsidRPr="00941CF7">
            <w:rPr>
              <w:rFonts w:ascii="Garamond" w:eastAsia="Times New Roman" w:hAnsi="Garamond"/>
              <w:bCs/>
              <w:color w:val="000000"/>
              <w:sz w:val="24"/>
            </w:rPr>
            <w:t xml:space="preserve"> al-</w:t>
          </w:r>
          <w:proofErr w:type="spellStart"/>
          <w:r w:rsidRPr="00941CF7">
            <w:rPr>
              <w:rFonts w:ascii="Garamond" w:eastAsia="Times New Roman" w:hAnsi="Garamond"/>
              <w:bCs/>
              <w:color w:val="000000"/>
              <w:sz w:val="24"/>
            </w:rPr>
            <w:t>Nafs</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i/>
              <w:iCs/>
              <w:color w:val="000000"/>
              <w:sz w:val="24"/>
            </w:rPr>
            <w:t>Teosofia</w:t>
          </w:r>
          <w:proofErr w:type="spellEnd"/>
          <w:r w:rsidRPr="00941CF7">
            <w:rPr>
              <w:rFonts w:ascii="Garamond" w:eastAsia="Times New Roman" w:hAnsi="Garamond"/>
              <w:bCs/>
              <w:i/>
              <w:iCs/>
              <w:color w:val="000000"/>
              <w:sz w:val="24"/>
            </w:rPr>
            <w:t>: Indonesian Journal of Islamic Mysticism</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14</w:t>
          </w:r>
          <w:r w:rsidRPr="00941CF7">
            <w:rPr>
              <w:rFonts w:ascii="Garamond" w:eastAsia="Times New Roman" w:hAnsi="Garamond"/>
              <w:bCs/>
              <w:color w:val="000000"/>
              <w:sz w:val="24"/>
            </w:rPr>
            <w:t xml:space="preserve">(1), 1–28. </w:t>
          </w:r>
          <w:hyperlink r:id="rId34" w:history="1">
            <w:r w:rsidRPr="00FE4292">
              <w:rPr>
                <w:rStyle w:val="Hyperlink"/>
                <w:rFonts w:ascii="Garamond" w:eastAsia="Times New Roman" w:hAnsi="Garamond"/>
                <w:bCs/>
                <w:sz w:val="24"/>
              </w:rPr>
              <w:t>https://doi.org/10.21580/tos.v14i1.26301</w:t>
            </w:r>
          </w:hyperlink>
          <w:r>
            <w:rPr>
              <w:rFonts w:ascii="Garamond" w:eastAsia="Times New Roman" w:hAnsi="Garamond"/>
              <w:bCs/>
              <w:color w:val="000000"/>
              <w:sz w:val="24"/>
            </w:rPr>
            <w:t xml:space="preserve"> </w:t>
          </w:r>
        </w:p>
        <w:p w14:paraId="35359075" w14:textId="75527A12" w:rsidR="00941CF7" w:rsidRPr="00941CF7" w:rsidRDefault="00941CF7" w:rsidP="00941CF7">
          <w:pPr>
            <w:autoSpaceDE w:val="0"/>
            <w:autoSpaceDN w:val="0"/>
            <w:ind w:hanging="480"/>
            <w:jc w:val="both"/>
            <w:divId w:val="1450587898"/>
            <w:rPr>
              <w:rFonts w:ascii="Garamond" w:eastAsia="Times New Roman" w:hAnsi="Garamond"/>
              <w:bCs/>
              <w:color w:val="000000"/>
              <w:sz w:val="24"/>
            </w:rPr>
          </w:pPr>
          <w:r w:rsidRPr="00941CF7">
            <w:rPr>
              <w:rFonts w:ascii="Garamond" w:eastAsia="Times New Roman" w:hAnsi="Garamond"/>
              <w:bCs/>
              <w:color w:val="000000"/>
              <w:sz w:val="24"/>
              <w:lang w:val="fi-FI"/>
            </w:rPr>
            <w:t xml:space="preserve">Irpan, I., &amp; Sain, Z. H. (2024). </w:t>
          </w:r>
          <w:r w:rsidRPr="00941CF7">
            <w:rPr>
              <w:rFonts w:ascii="Garamond" w:eastAsia="Times New Roman" w:hAnsi="Garamond"/>
              <w:bCs/>
              <w:color w:val="000000"/>
              <w:sz w:val="24"/>
            </w:rPr>
            <w:t xml:space="preserve">The Crucial Role of Islamic Religious Education in Shaping Children’s Character: Psychological and Spiritual Review. </w:t>
          </w:r>
          <w:r w:rsidRPr="00941CF7">
            <w:rPr>
              <w:rFonts w:ascii="Garamond" w:eastAsia="Times New Roman" w:hAnsi="Garamond"/>
              <w:bCs/>
              <w:i/>
              <w:iCs/>
              <w:color w:val="000000"/>
              <w:sz w:val="24"/>
            </w:rPr>
            <w:t xml:space="preserve">QALAMUNA: </w:t>
          </w:r>
          <w:proofErr w:type="spellStart"/>
          <w:r w:rsidRPr="00941CF7">
            <w:rPr>
              <w:rFonts w:ascii="Garamond" w:eastAsia="Times New Roman" w:hAnsi="Garamond"/>
              <w:bCs/>
              <w:i/>
              <w:iCs/>
              <w:color w:val="000000"/>
              <w:sz w:val="24"/>
            </w:rPr>
            <w:t>Jurnal</w:t>
          </w:r>
          <w:proofErr w:type="spellEnd"/>
          <w:r w:rsidRPr="00941CF7">
            <w:rPr>
              <w:rFonts w:ascii="Garamond" w:eastAsia="Times New Roman" w:hAnsi="Garamond"/>
              <w:bCs/>
              <w:i/>
              <w:iCs/>
              <w:color w:val="000000"/>
              <w:sz w:val="24"/>
            </w:rPr>
            <w:t xml:space="preserve"> Pendidikan, </w:t>
          </w:r>
          <w:proofErr w:type="spellStart"/>
          <w:r w:rsidRPr="00941CF7">
            <w:rPr>
              <w:rFonts w:ascii="Garamond" w:eastAsia="Times New Roman" w:hAnsi="Garamond"/>
              <w:bCs/>
              <w:i/>
              <w:iCs/>
              <w:color w:val="000000"/>
              <w:sz w:val="24"/>
            </w:rPr>
            <w:t>Sosial</w:t>
          </w:r>
          <w:proofErr w:type="spellEnd"/>
          <w:r w:rsidRPr="00941CF7">
            <w:rPr>
              <w:rFonts w:ascii="Garamond" w:eastAsia="Times New Roman" w:hAnsi="Garamond"/>
              <w:bCs/>
              <w:i/>
              <w:iCs/>
              <w:color w:val="000000"/>
              <w:sz w:val="24"/>
            </w:rPr>
            <w:t>, Dan Agama</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16</w:t>
          </w:r>
          <w:r w:rsidRPr="00941CF7">
            <w:rPr>
              <w:rFonts w:ascii="Garamond" w:eastAsia="Times New Roman" w:hAnsi="Garamond"/>
              <w:bCs/>
              <w:color w:val="000000"/>
              <w:sz w:val="24"/>
            </w:rPr>
            <w:t xml:space="preserve">(1), 383–392. </w:t>
          </w:r>
          <w:hyperlink r:id="rId35" w:history="1">
            <w:r w:rsidRPr="00FE4292">
              <w:rPr>
                <w:rStyle w:val="Hyperlink"/>
                <w:rFonts w:ascii="Garamond" w:eastAsia="Times New Roman" w:hAnsi="Garamond"/>
                <w:bCs/>
                <w:sz w:val="24"/>
              </w:rPr>
              <w:t>https://doi.org/10.37680/qalamuna.v16i1.4902</w:t>
            </w:r>
          </w:hyperlink>
          <w:r>
            <w:rPr>
              <w:rFonts w:ascii="Garamond" w:eastAsia="Times New Roman" w:hAnsi="Garamond"/>
              <w:bCs/>
              <w:color w:val="000000"/>
              <w:sz w:val="24"/>
            </w:rPr>
            <w:t xml:space="preserve"> </w:t>
          </w:r>
        </w:p>
        <w:p w14:paraId="62F3B424" w14:textId="6AB8430D" w:rsidR="00941CF7" w:rsidRPr="00941CF7" w:rsidRDefault="00941CF7" w:rsidP="00941CF7">
          <w:pPr>
            <w:autoSpaceDE w:val="0"/>
            <w:autoSpaceDN w:val="0"/>
            <w:ind w:hanging="480"/>
            <w:jc w:val="both"/>
            <w:divId w:val="2131701153"/>
            <w:rPr>
              <w:rFonts w:ascii="Garamond" w:eastAsia="Times New Roman" w:hAnsi="Garamond"/>
              <w:bCs/>
              <w:color w:val="000000"/>
              <w:sz w:val="24"/>
            </w:rPr>
          </w:pPr>
          <w:proofErr w:type="spellStart"/>
          <w:r w:rsidRPr="00941CF7">
            <w:rPr>
              <w:rFonts w:ascii="Garamond" w:eastAsia="Times New Roman" w:hAnsi="Garamond"/>
              <w:bCs/>
              <w:color w:val="000000"/>
              <w:sz w:val="24"/>
            </w:rPr>
            <w:t>Jenuri</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Faqihuddin</w:t>
          </w:r>
          <w:proofErr w:type="spellEnd"/>
          <w:r w:rsidRPr="00941CF7">
            <w:rPr>
              <w:rFonts w:ascii="Garamond" w:eastAsia="Times New Roman" w:hAnsi="Garamond"/>
              <w:bCs/>
              <w:color w:val="000000"/>
              <w:sz w:val="24"/>
            </w:rPr>
            <w:t xml:space="preserve">, A., </w:t>
          </w:r>
          <w:proofErr w:type="spellStart"/>
          <w:r w:rsidRPr="00941CF7">
            <w:rPr>
              <w:rFonts w:ascii="Garamond" w:eastAsia="Times New Roman" w:hAnsi="Garamond"/>
              <w:bCs/>
              <w:color w:val="000000"/>
              <w:sz w:val="24"/>
            </w:rPr>
            <w:t>Suresman</w:t>
          </w:r>
          <w:proofErr w:type="spellEnd"/>
          <w:r w:rsidRPr="00941CF7">
            <w:rPr>
              <w:rFonts w:ascii="Garamond" w:eastAsia="Times New Roman" w:hAnsi="Garamond"/>
              <w:bCs/>
              <w:color w:val="000000"/>
              <w:sz w:val="24"/>
            </w:rPr>
            <w:t xml:space="preserve">, E., &amp; Abdullah, M. (2025). Overcoming the spiritual emptiness of students in the modern era through the integration of Al-Ghazali’s human concepts in the Islamic religious education learning model. </w:t>
          </w:r>
          <w:r w:rsidRPr="00941CF7">
            <w:rPr>
              <w:rFonts w:ascii="Garamond" w:eastAsia="Times New Roman" w:hAnsi="Garamond"/>
              <w:bCs/>
              <w:i/>
              <w:iCs/>
              <w:color w:val="000000"/>
              <w:sz w:val="24"/>
            </w:rPr>
            <w:t>Cogent Education</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12</w:t>
          </w:r>
          <w:r w:rsidRPr="00941CF7">
            <w:rPr>
              <w:rFonts w:ascii="Garamond" w:eastAsia="Times New Roman" w:hAnsi="Garamond"/>
              <w:bCs/>
              <w:color w:val="000000"/>
              <w:sz w:val="24"/>
            </w:rPr>
            <w:t xml:space="preserve">(1). </w:t>
          </w:r>
          <w:hyperlink r:id="rId36" w:history="1">
            <w:r w:rsidRPr="00FE4292">
              <w:rPr>
                <w:rStyle w:val="Hyperlink"/>
                <w:rFonts w:ascii="Garamond" w:eastAsia="Times New Roman" w:hAnsi="Garamond"/>
                <w:bCs/>
                <w:sz w:val="24"/>
              </w:rPr>
              <w:t>https://doi.org/10.1080/2331186X.2025.2497147</w:t>
            </w:r>
          </w:hyperlink>
          <w:r>
            <w:rPr>
              <w:rFonts w:ascii="Garamond" w:eastAsia="Times New Roman" w:hAnsi="Garamond"/>
              <w:bCs/>
              <w:color w:val="000000"/>
              <w:sz w:val="24"/>
            </w:rPr>
            <w:t xml:space="preserve"> </w:t>
          </w:r>
        </w:p>
        <w:p w14:paraId="3A52A88A" w14:textId="6F123AC6" w:rsidR="00941CF7" w:rsidRPr="00941CF7" w:rsidRDefault="00941CF7" w:rsidP="00941CF7">
          <w:pPr>
            <w:autoSpaceDE w:val="0"/>
            <w:autoSpaceDN w:val="0"/>
            <w:ind w:hanging="480"/>
            <w:jc w:val="both"/>
            <w:divId w:val="2108959980"/>
            <w:rPr>
              <w:rFonts w:ascii="Garamond" w:eastAsia="Times New Roman" w:hAnsi="Garamond"/>
              <w:bCs/>
              <w:color w:val="000000"/>
              <w:sz w:val="24"/>
              <w:lang w:val="fi-FI"/>
            </w:rPr>
          </w:pPr>
          <w:r w:rsidRPr="00941CF7">
            <w:rPr>
              <w:rFonts w:ascii="Garamond" w:eastAsia="Times New Roman" w:hAnsi="Garamond"/>
              <w:bCs/>
              <w:color w:val="000000"/>
              <w:sz w:val="24"/>
            </w:rPr>
            <w:t xml:space="preserve">Kohlberg, L. (1975). The Cognitive-Developmental Approach to Moral Education. </w:t>
          </w:r>
          <w:r w:rsidRPr="00941CF7">
            <w:rPr>
              <w:rFonts w:ascii="Garamond" w:eastAsia="Times New Roman" w:hAnsi="Garamond"/>
              <w:bCs/>
              <w:i/>
              <w:iCs/>
              <w:color w:val="000000"/>
              <w:sz w:val="24"/>
              <w:lang w:val="fi-FI"/>
            </w:rPr>
            <w:t>The Phi Delta Kappan</w:t>
          </w:r>
          <w:r w:rsidRPr="00941CF7">
            <w:rPr>
              <w:rFonts w:ascii="Garamond" w:eastAsia="Times New Roman" w:hAnsi="Garamond"/>
              <w:bCs/>
              <w:color w:val="000000"/>
              <w:sz w:val="24"/>
              <w:lang w:val="fi-FI"/>
            </w:rPr>
            <w:t xml:space="preserve">, </w:t>
          </w:r>
          <w:r w:rsidRPr="00941CF7">
            <w:rPr>
              <w:rFonts w:ascii="Garamond" w:eastAsia="Times New Roman" w:hAnsi="Garamond"/>
              <w:bCs/>
              <w:i/>
              <w:iCs/>
              <w:color w:val="000000"/>
              <w:sz w:val="24"/>
              <w:lang w:val="fi-FI"/>
            </w:rPr>
            <w:t>56</w:t>
          </w:r>
          <w:r w:rsidRPr="00941CF7">
            <w:rPr>
              <w:rFonts w:ascii="Garamond" w:eastAsia="Times New Roman" w:hAnsi="Garamond"/>
              <w:bCs/>
              <w:color w:val="000000"/>
              <w:sz w:val="24"/>
              <w:lang w:val="fi-FI"/>
            </w:rPr>
            <w:t xml:space="preserve">(10), 670–677. </w:t>
          </w:r>
          <w:hyperlink r:id="rId37" w:history="1">
            <w:r w:rsidRPr="00FE4292">
              <w:rPr>
                <w:rStyle w:val="Hyperlink"/>
                <w:rFonts w:ascii="Garamond" w:eastAsia="Times New Roman" w:hAnsi="Garamond"/>
                <w:bCs/>
                <w:sz w:val="24"/>
                <w:lang w:val="fi-FI"/>
              </w:rPr>
              <w:t>http://www.jstor.org/stable/20298084</w:t>
            </w:r>
          </w:hyperlink>
          <w:r>
            <w:rPr>
              <w:rFonts w:ascii="Garamond" w:eastAsia="Times New Roman" w:hAnsi="Garamond"/>
              <w:bCs/>
              <w:color w:val="000000"/>
              <w:sz w:val="24"/>
              <w:lang w:val="fi-FI"/>
            </w:rPr>
            <w:t xml:space="preserve"> </w:t>
          </w:r>
        </w:p>
        <w:p w14:paraId="10187959" w14:textId="05850B11" w:rsidR="00941CF7" w:rsidRPr="00941CF7" w:rsidRDefault="00941CF7" w:rsidP="00941CF7">
          <w:pPr>
            <w:autoSpaceDE w:val="0"/>
            <w:autoSpaceDN w:val="0"/>
            <w:ind w:hanging="480"/>
            <w:jc w:val="both"/>
            <w:divId w:val="1652903770"/>
            <w:rPr>
              <w:rFonts w:ascii="Garamond" w:eastAsia="Times New Roman" w:hAnsi="Garamond"/>
              <w:bCs/>
              <w:color w:val="000000"/>
              <w:sz w:val="24"/>
            </w:rPr>
          </w:pPr>
          <w:r w:rsidRPr="00941CF7">
            <w:rPr>
              <w:rFonts w:ascii="Garamond" w:eastAsia="Times New Roman" w:hAnsi="Garamond"/>
              <w:bCs/>
              <w:color w:val="000000"/>
              <w:sz w:val="24"/>
              <w:lang w:val="fi-FI"/>
            </w:rPr>
            <w:t xml:space="preserve">Komariah, N., &amp; Nihayah, I. (2023). </w:t>
          </w:r>
          <w:r w:rsidRPr="00941CF7">
            <w:rPr>
              <w:rFonts w:ascii="Garamond" w:eastAsia="Times New Roman" w:hAnsi="Garamond"/>
              <w:bCs/>
              <w:color w:val="000000"/>
              <w:sz w:val="24"/>
            </w:rPr>
            <w:t xml:space="preserve">Improving The Personality Character of Students Through Learning Islamic Religious Education. </w:t>
          </w:r>
          <w:r w:rsidRPr="00941CF7">
            <w:rPr>
              <w:rFonts w:ascii="Garamond" w:eastAsia="Times New Roman" w:hAnsi="Garamond"/>
              <w:bCs/>
              <w:i/>
              <w:iCs/>
              <w:color w:val="000000"/>
              <w:sz w:val="24"/>
            </w:rPr>
            <w:t>At-</w:t>
          </w:r>
          <w:proofErr w:type="spellStart"/>
          <w:r w:rsidRPr="00941CF7">
            <w:rPr>
              <w:rFonts w:ascii="Garamond" w:eastAsia="Times New Roman" w:hAnsi="Garamond"/>
              <w:bCs/>
              <w:i/>
              <w:iCs/>
              <w:color w:val="000000"/>
              <w:sz w:val="24"/>
            </w:rPr>
            <w:t>Tadzkir</w:t>
          </w:r>
          <w:proofErr w:type="spellEnd"/>
          <w:r w:rsidRPr="00941CF7">
            <w:rPr>
              <w:rFonts w:ascii="Garamond" w:eastAsia="Times New Roman" w:hAnsi="Garamond"/>
              <w:bCs/>
              <w:i/>
              <w:iCs/>
              <w:color w:val="000000"/>
              <w:sz w:val="24"/>
            </w:rPr>
            <w:t>: Islamic Education Journal</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2</w:t>
          </w:r>
          <w:r w:rsidRPr="00941CF7">
            <w:rPr>
              <w:rFonts w:ascii="Garamond" w:eastAsia="Times New Roman" w:hAnsi="Garamond"/>
              <w:bCs/>
              <w:color w:val="000000"/>
              <w:sz w:val="24"/>
            </w:rPr>
            <w:t xml:space="preserve">(1), 65–77. </w:t>
          </w:r>
          <w:hyperlink r:id="rId38" w:history="1">
            <w:r w:rsidRPr="00FE4292">
              <w:rPr>
                <w:rStyle w:val="Hyperlink"/>
                <w:rFonts w:ascii="Garamond" w:eastAsia="Times New Roman" w:hAnsi="Garamond"/>
                <w:bCs/>
                <w:sz w:val="24"/>
              </w:rPr>
              <w:t>https://doi.org/10.59373/attadzkir.v2i1.15</w:t>
            </w:r>
          </w:hyperlink>
          <w:r>
            <w:rPr>
              <w:rFonts w:ascii="Garamond" w:eastAsia="Times New Roman" w:hAnsi="Garamond"/>
              <w:bCs/>
              <w:color w:val="000000"/>
              <w:sz w:val="24"/>
            </w:rPr>
            <w:t xml:space="preserve"> </w:t>
          </w:r>
        </w:p>
        <w:p w14:paraId="15F3FC30" w14:textId="45C517C6" w:rsidR="00941CF7" w:rsidRPr="00941CF7" w:rsidRDefault="00941CF7" w:rsidP="00941CF7">
          <w:pPr>
            <w:autoSpaceDE w:val="0"/>
            <w:autoSpaceDN w:val="0"/>
            <w:ind w:hanging="480"/>
            <w:jc w:val="both"/>
            <w:divId w:val="1557201376"/>
            <w:rPr>
              <w:rFonts w:ascii="Garamond" w:eastAsia="Times New Roman" w:hAnsi="Garamond"/>
              <w:bCs/>
              <w:color w:val="000000"/>
              <w:sz w:val="24"/>
            </w:rPr>
          </w:pPr>
          <w:r w:rsidRPr="00941CF7">
            <w:rPr>
              <w:rFonts w:ascii="Garamond" w:eastAsia="Times New Roman" w:hAnsi="Garamond"/>
              <w:bCs/>
              <w:color w:val="000000"/>
              <w:sz w:val="24"/>
            </w:rPr>
            <w:t xml:space="preserve">Lutfiyah, S. K., &amp; </w:t>
          </w:r>
          <w:proofErr w:type="spellStart"/>
          <w:r w:rsidRPr="00941CF7">
            <w:rPr>
              <w:rFonts w:ascii="Garamond" w:eastAsia="Times New Roman" w:hAnsi="Garamond"/>
              <w:bCs/>
              <w:color w:val="000000"/>
              <w:sz w:val="24"/>
            </w:rPr>
            <w:t>Muhid</w:t>
          </w:r>
          <w:proofErr w:type="spellEnd"/>
          <w:r w:rsidRPr="00941CF7">
            <w:rPr>
              <w:rFonts w:ascii="Garamond" w:eastAsia="Times New Roman" w:hAnsi="Garamond"/>
              <w:bCs/>
              <w:color w:val="000000"/>
              <w:sz w:val="24"/>
            </w:rPr>
            <w:t xml:space="preserve">, A. (2025). </w:t>
          </w:r>
          <w:proofErr w:type="spellStart"/>
          <w:r w:rsidRPr="00941CF7">
            <w:rPr>
              <w:rFonts w:ascii="Garamond" w:eastAsia="Times New Roman" w:hAnsi="Garamond"/>
              <w:bCs/>
              <w:color w:val="000000"/>
              <w:sz w:val="24"/>
            </w:rPr>
            <w:t>Analisis</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Komparatif</w:t>
          </w:r>
          <w:proofErr w:type="spellEnd"/>
          <w:r w:rsidRPr="00941CF7">
            <w:rPr>
              <w:rFonts w:ascii="Garamond" w:eastAsia="Times New Roman" w:hAnsi="Garamond"/>
              <w:bCs/>
              <w:color w:val="000000"/>
              <w:sz w:val="24"/>
            </w:rPr>
            <w:t xml:space="preserve"> Teori </w:t>
          </w:r>
          <w:proofErr w:type="spellStart"/>
          <w:r w:rsidRPr="00941CF7">
            <w:rPr>
              <w:rFonts w:ascii="Garamond" w:eastAsia="Times New Roman" w:hAnsi="Garamond"/>
              <w:bCs/>
              <w:color w:val="000000"/>
              <w:sz w:val="24"/>
            </w:rPr>
            <w:t>Perkembangan</w:t>
          </w:r>
          <w:proofErr w:type="spellEnd"/>
          <w:r w:rsidRPr="00941CF7">
            <w:rPr>
              <w:rFonts w:ascii="Garamond" w:eastAsia="Times New Roman" w:hAnsi="Garamond"/>
              <w:bCs/>
              <w:color w:val="000000"/>
              <w:sz w:val="24"/>
            </w:rPr>
            <w:t xml:space="preserve"> Moral Lawrence Kohlberg Dan </w:t>
          </w:r>
          <w:proofErr w:type="spellStart"/>
          <w:r w:rsidRPr="00941CF7">
            <w:rPr>
              <w:rFonts w:ascii="Garamond" w:eastAsia="Times New Roman" w:hAnsi="Garamond"/>
              <w:bCs/>
              <w:color w:val="000000"/>
              <w:sz w:val="24"/>
            </w:rPr>
            <w:t>Ibnu</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Maskawaih</w:t>
          </w:r>
          <w:proofErr w:type="spellEnd"/>
          <w:r w:rsidRPr="00941CF7">
            <w:rPr>
              <w:rFonts w:ascii="Garamond" w:eastAsia="Times New Roman" w:hAnsi="Garamond"/>
              <w:bCs/>
              <w:color w:val="000000"/>
              <w:sz w:val="24"/>
            </w:rPr>
            <w:t xml:space="preserve"> Serta </w:t>
          </w:r>
          <w:proofErr w:type="spellStart"/>
          <w:r w:rsidRPr="00941CF7">
            <w:rPr>
              <w:rFonts w:ascii="Garamond" w:eastAsia="Times New Roman" w:hAnsi="Garamond"/>
              <w:bCs/>
              <w:color w:val="000000"/>
              <w:sz w:val="24"/>
            </w:rPr>
            <w:t>Relevansinya</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Dengan</w:t>
          </w:r>
          <w:proofErr w:type="spellEnd"/>
          <w:r w:rsidRPr="00941CF7">
            <w:rPr>
              <w:rFonts w:ascii="Garamond" w:eastAsia="Times New Roman" w:hAnsi="Garamond"/>
              <w:bCs/>
              <w:color w:val="000000"/>
              <w:sz w:val="24"/>
            </w:rPr>
            <w:t xml:space="preserve"> Pendidikan </w:t>
          </w:r>
          <w:proofErr w:type="spellStart"/>
          <w:r w:rsidRPr="00941CF7">
            <w:rPr>
              <w:rFonts w:ascii="Garamond" w:eastAsia="Times New Roman" w:hAnsi="Garamond"/>
              <w:bCs/>
              <w:color w:val="000000"/>
              <w:sz w:val="24"/>
            </w:rPr>
            <w:lastRenderedPageBreak/>
            <w:t>Karakter</w:t>
          </w:r>
          <w:proofErr w:type="spellEnd"/>
          <w:r w:rsidRPr="00941CF7">
            <w:rPr>
              <w:rFonts w:ascii="Garamond" w:eastAsia="Times New Roman" w:hAnsi="Garamond"/>
              <w:bCs/>
              <w:color w:val="000000"/>
              <w:sz w:val="24"/>
            </w:rPr>
            <w:t xml:space="preserve"> Modern. </w:t>
          </w:r>
          <w:r w:rsidRPr="00941CF7">
            <w:rPr>
              <w:rFonts w:ascii="Garamond" w:eastAsia="Times New Roman" w:hAnsi="Garamond"/>
              <w:bCs/>
              <w:i/>
              <w:iCs/>
              <w:color w:val="000000"/>
              <w:sz w:val="24"/>
            </w:rPr>
            <w:t xml:space="preserve">Studia </w:t>
          </w:r>
          <w:proofErr w:type="spellStart"/>
          <w:r w:rsidRPr="00941CF7">
            <w:rPr>
              <w:rFonts w:ascii="Garamond" w:eastAsia="Times New Roman" w:hAnsi="Garamond"/>
              <w:bCs/>
              <w:i/>
              <w:iCs/>
              <w:color w:val="000000"/>
              <w:sz w:val="24"/>
            </w:rPr>
            <w:t>Religia</w:t>
          </w:r>
          <w:proofErr w:type="spellEnd"/>
          <w:r w:rsidRPr="00941CF7">
            <w:rPr>
              <w:rFonts w:ascii="Times New Roman" w:eastAsia="Times New Roman" w:hAnsi="Times New Roman" w:cs="Times New Roman"/>
              <w:bCs/>
              <w:i/>
              <w:iCs/>
              <w:color w:val="000000"/>
              <w:sz w:val="24"/>
            </w:rPr>
            <w:t> </w:t>
          </w:r>
          <w:r w:rsidRPr="00941CF7">
            <w:rPr>
              <w:rFonts w:ascii="Garamond" w:eastAsia="Times New Roman" w:hAnsi="Garamond"/>
              <w:bCs/>
              <w:i/>
              <w:iCs/>
              <w:color w:val="000000"/>
              <w:sz w:val="24"/>
            </w:rPr>
            <w:t xml:space="preserve">: </w:t>
          </w:r>
          <w:proofErr w:type="spellStart"/>
          <w:r w:rsidRPr="00941CF7">
            <w:rPr>
              <w:rFonts w:ascii="Garamond" w:eastAsia="Times New Roman" w:hAnsi="Garamond"/>
              <w:bCs/>
              <w:i/>
              <w:iCs/>
              <w:color w:val="000000"/>
              <w:sz w:val="24"/>
            </w:rPr>
            <w:t>Jurnal</w:t>
          </w:r>
          <w:proofErr w:type="spellEnd"/>
          <w:r w:rsidRPr="00941CF7">
            <w:rPr>
              <w:rFonts w:ascii="Garamond" w:eastAsia="Times New Roman" w:hAnsi="Garamond"/>
              <w:bCs/>
              <w:i/>
              <w:iCs/>
              <w:color w:val="000000"/>
              <w:sz w:val="24"/>
            </w:rPr>
            <w:t xml:space="preserve"> </w:t>
          </w:r>
          <w:proofErr w:type="spellStart"/>
          <w:r w:rsidRPr="00941CF7">
            <w:rPr>
              <w:rFonts w:ascii="Garamond" w:eastAsia="Times New Roman" w:hAnsi="Garamond"/>
              <w:bCs/>
              <w:i/>
              <w:iCs/>
              <w:color w:val="000000"/>
              <w:sz w:val="24"/>
            </w:rPr>
            <w:t>Pemikiran</w:t>
          </w:r>
          <w:proofErr w:type="spellEnd"/>
          <w:r w:rsidRPr="00941CF7">
            <w:rPr>
              <w:rFonts w:ascii="Garamond" w:eastAsia="Times New Roman" w:hAnsi="Garamond"/>
              <w:bCs/>
              <w:i/>
              <w:iCs/>
              <w:color w:val="000000"/>
              <w:sz w:val="24"/>
            </w:rPr>
            <w:t xml:space="preserve"> Dan Pendidikan Islam</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9</w:t>
          </w:r>
          <w:r w:rsidRPr="00941CF7">
            <w:rPr>
              <w:rFonts w:ascii="Garamond" w:eastAsia="Times New Roman" w:hAnsi="Garamond"/>
              <w:bCs/>
              <w:color w:val="000000"/>
              <w:sz w:val="24"/>
            </w:rPr>
            <w:t xml:space="preserve">(02), 302–319. </w:t>
          </w:r>
          <w:hyperlink r:id="rId39" w:history="1">
            <w:r w:rsidRPr="00FE4292">
              <w:rPr>
                <w:rStyle w:val="Hyperlink"/>
                <w:rFonts w:ascii="Garamond" w:eastAsia="Times New Roman" w:hAnsi="Garamond"/>
                <w:bCs/>
                <w:sz w:val="24"/>
              </w:rPr>
              <w:t>https://doi.org/10.30651/sr.v9i02.26658</w:t>
            </w:r>
          </w:hyperlink>
          <w:r>
            <w:rPr>
              <w:rFonts w:ascii="Garamond" w:eastAsia="Times New Roman" w:hAnsi="Garamond"/>
              <w:bCs/>
              <w:color w:val="000000"/>
              <w:sz w:val="24"/>
            </w:rPr>
            <w:t xml:space="preserve"> </w:t>
          </w:r>
        </w:p>
        <w:p w14:paraId="4C1E8166" w14:textId="2A1666F0" w:rsidR="00941CF7" w:rsidRPr="00941CF7" w:rsidRDefault="00941CF7" w:rsidP="00941CF7">
          <w:pPr>
            <w:autoSpaceDE w:val="0"/>
            <w:autoSpaceDN w:val="0"/>
            <w:ind w:hanging="480"/>
            <w:jc w:val="both"/>
            <w:divId w:val="2087073982"/>
            <w:rPr>
              <w:rFonts w:ascii="Garamond" w:eastAsia="Times New Roman" w:hAnsi="Garamond"/>
              <w:bCs/>
              <w:color w:val="000000"/>
              <w:sz w:val="24"/>
            </w:rPr>
          </w:pPr>
          <w:proofErr w:type="spellStart"/>
          <w:r w:rsidRPr="00941CF7">
            <w:rPr>
              <w:rFonts w:ascii="Garamond" w:eastAsia="Times New Roman" w:hAnsi="Garamond"/>
              <w:bCs/>
              <w:color w:val="000000"/>
              <w:sz w:val="24"/>
            </w:rPr>
            <w:t>Maksum</w:t>
          </w:r>
          <w:proofErr w:type="spellEnd"/>
          <w:r w:rsidRPr="00941CF7">
            <w:rPr>
              <w:rFonts w:ascii="Garamond" w:eastAsia="Times New Roman" w:hAnsi="Garamond"/>
              <w:bCs/>
              <w:color w:val="000000"/>
              <w:sz w:val="24"/>
            </w:rPr>
            <w:t xml:space="preserve">, G., </w:t>
          </w:r>
          <w:proofErr w:type="spellStart"/>
          <w:r w:rsidRPr="00941CF7">
            <w:rPr>
              <w:rFonts w:ascii="Garamond" w:eastAsia="Times New Roman" w:hAnsi="Garamond"/>
              <w:bCs/>
              <w:color w:val="000000"/>
              <w:sz w:val="24"/>
            </w:rPr>
            <w:t>Muhtolib</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Mahmurudin</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Sulaeman</w:t>
          </w:r>
          <w:proofErr w:type="spellEnd"/>
          <w:r w:rsidRPr="00941CF7">
            <w:rPr>
              <w:rFonts w:ascii="Garamond" w:eastAsia="Times New Roman" w:hAnsi="Garamond"/>
              <w:bCs/>
              <w:color w:val="000000"/>
              <w:sz w:val="24"/>
            </w:rPr>
            <w:t xml:space="preserve">, Wiwi Pertiwi, </w:t>
          </w:r>
          <w:proofErr w:type="spellStart"/>
          <w:r w:rsidRPr="00941CF7">
            <w:rPr>
              <w:rFonts w:ascii="Garamond" w:eastAsia="Times New Roman" w:hAnsi="Garamond"/>
              <w:bCs/>
              <w:color w:val="000000"/>
              <w:sz w:val="24"/>
            </w:rPr>
            <w:t>Hidayatul</w:t>
          </w:r>
          <w:proofErr w:type="spellEnd"/>
          <w:r w:rsidRPr="00941CF7">
            <w:rPr>
              <w:rFonts w:ascii="Garamond" w:eastAsia="Times New Roman" w:hAnsi="Garamond"/>
              <w:bCs/>
              <w:color w:val="000000"/>
              <w:sz w:val="24"/>
            </w:rPr>
            <w:t xml:space="preserve"> Azizah Gazali, </w:t>
          </w:r>
          <w:proofErr w:type="spellStart"/>
          <w:r w:rsidRPr="00941CF7">
            <w:rPr>
              <w:rFonts w:ascii="Garamond" w:eastAsia="Times New Roman" w:hAnsi="Garamond"/>
              <w:bCs/>
              <w:color w:val="000000"/>
              <w:sz w:val="24"/>
            </w:rPr>
            <w:t>Raudhatul</w:t>
          </w:r>
          <w:proofErr w:type="spellEnd"/>
          <w:r w:rsidRPr="00941CF7">
            <w:rPr>
              <w:rFonts w:ascii="Garamond" w:eastAsia="Times New Roman" w:hAnsi="Garamond"/>
              <w:bCs/>
              <w:color w:val="000000"/>
              <w:sz w:val="24"/>
            </w:rPr>
            <w:t xml:space="preserve"> Husna, </w:t>
          </w:r>
          <w:proofErr w:type="spellStart"/>
          <w:r w:rsidRPr="00941CF7">
            <w:rPr>
              <w:rFonts w:ascii="Garamond" w:eastAsia="Times New Roman" w:hAnsi="Garamond"/>
              <w:bCs/>
              <w:color w:val="000000"/>
              <w:sz w:val="24"/>
            </w:rPr>
            <w:t>Zuhrupatul</w:t>
          </w:r>
          <w:proofErr w:type="spellEnd"/>
          <w:r w:rsidRPr="00941CF7">
            <w:rPr>
              <w:rFonts w:ascii="Garamond" w:eastAsia="Times New Roman" w:hAnsi="Garamond"/>
              <w:bCs/>
              <w:color w:val="000000"/>
              <w:sz w:val="24"/>
            </w:rPr>
            <w:t xml:space="preserve"> Jannah, Agus </w:t>
          </w:r>
          <w:proofErr w:type="spellStart"/>
          <w:r w:rsidRPr="00941CF7">
            <w:rPr>
              <w:rFonts w:ascii="Garamond" w:eastAsia="Times New Roman" w:hAnsi="Garamond"/>
              <w:bCs/>
              <w:color w:val="000000"/>
              <w:sz w:val="24"/>
            </w:rPr>
            <w:t>Supriadi</w:t>
          </w:r>
          <w:proofErr w:type="spellEnd"/>
          <w:r w:rsidRPr="00941CF7">
            <w:rPr>
              <w:rFonts w:ascii="Garamond" w:eastAsia="Times New Roman" w:hAnsi="Garamond"/>
              <w:bCs/>
              <w:color w:val="000000"/>
              <w:sz w:val="24"/>
            </w:rPr>
            <w:t xml:space="preserve">, </w:t>
          </w:r>
          <w:proofErr w:type="spellStart"/>
          <w:r w:rsidRPr="00941CF7">
            <w:rPr>
              <w:rFonts w:ascii="Garamond" w:eastAsia="Times New Roman" w:hAnsi="Garamond"/>
              <w:bCs/>
              <w:color w:val="000000"/>
              <w:sz w:val="24"/>
            </w:rPr>
            <w:t>Istiqomah</w:t>
          </w:r>
          <w:proofErr w:type="spellEnd"/>
          <w:r w:rsidRPr="00941CF7">
            <w:rPr>
              <w:rFonts w:ascii="Garamond" w:eastAsia="Times New Roman" w:hAnsi="Garamond"/>
              <w:bCs/>
              <w:color w:val="000000"/>
              <w:sz w:val="24"/>
            </w:rPr>
            <w:t xml:space="preserve">, Muzna </w:t>
          </w:r>
          <w:proofErr w:type="spellStart"/>
          <w:r w:rsidRPr="00941CF7">
            <w:rPr>
              <w:rFonts w:ascii="Garamond" w:eastAsia="Times New Roman" w:hAnsi="Garamond"/>
              <w:bCs/>
              <w:color w:val="000000"/>
              <w:sz w:val="24"/>
            </w:rPr>
            <w:t>Attamimi</w:t>
          </w:r>
          <w:proofErr w:type="spellEnd"/>
          <w:r w:rsidRPr="00941CF7">
            <w:rPr>
              <w:rFonts w:ascii="Garamond" w:eastAsia="Times New Roman" w:hAnsi="Garamond"/>
              <w:bCs/>
              <w:color w:val="000000"/>
              <w:sz w:val="24"/>
            </w:rPr>
            <w:t xml:space="preserve">, A. </w:t>
          </w:r>
          <w:proofErr w:type="spellStart"/>
          <w:r w:rsidRPr="00941CF7">
            <w:rPr>
              <w:rFonts w:ascii="Garamond" w:eastAsia="Times New Roman" w:hAnsi="Garamond"/>
              <w:bCs/>
              <w:color w:val="000000"/>
              <w:sz w:val="24"/>
            </w:rPr>
            <w:t>Syaiful</w:t>
          </w:r>
          <w:proofErr w:type="spellEnd"/>
          <w:r w:rsidRPr="00941CF7">
            <w:rPr>
              <w:rFonts w:ascii="Garamond" w:eastAsia="Times New Roman" w:hAnsi="Garamond"/>
              <w:bCs/>
              <w:color w:val="000000"/>
              <w:sz w:val="24"/>
            </w:rPr>
            <w:t xml:space="preserve"> Fahmi, Salman Ali, &amp; Dewanti </w:t>
          </w:r>
          <w:proofErr w:type="spellStart"/>
          <w:r w:rsidRPr="00941CF7">
            <w:rPr>
              <w:rFonts w:ascii="Garamond" w:eastAsia="Times New Roman" w:hAnsi="Garamond"/>
              <w:bCs/>
              <w:color w:val="000000"/>
              <w:sz w:val="24"/>
            </w:rPr>
            <w:t>Srihati</w:t>
          </w:r>
          <w:proofErr w:type="spellEnd"/>
          <w:r w:rsidRPr="00941CF7">
            <w:rPr>
              <w:rFonts w:ascii="Garamond" w:eastAsia="Times New Roman" w:hAnsi="Garamond"/>
              <w:bCs/>
              <w:color w:val="000000"/>
              <w:sz w:val="24"/>
            </w:rPr>
            <w:t xml:space="preserve">. (2025). Religious values as foundations of education: Insights from teachers’ perspectives. </w:t>
          </w:r>
          <w:r w:rsidRPr="00941CF7">
            <w:rPr>
              <w:rFonts w:ascii="Garamond" w:eastAsia="Times New Roman" w:hAnsi="Garamond"/>
              <w:bCs/>
              <w:i/>
              <w:iCs/>
              <w:color w:val="000000"/>
              <w:sz w:val="24"/>
            </w:rPr>
            <w:t>Research Journal in Advanced Humanities</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6</w:t>
          </w:r>
          <w:r w:rsidRPr="00941CF7">
            <w:rPr>
              <w:rFonts w:ascii="Garamond" w:eastAsia="Times New Roman" w:hAnsi="Garamond"/>
              <w:bCs/>
              <w:color w:val="000000"/>
              <w:sz w:val="24"/>
            </w:rPr>
            <w:t xml:space="preserve">(3). </w:t>
          </w:r>
          <w:hyperlink r:id="rId40" w:history="1">
            <w:r w:rsidRPr="00FE4292">
              <w:rPr>
                <w:rStyle w:val="Hyperlink"/>
                <w:rFonts w:ascii="Garamond" w:eastAsia="Times New Roman" w:hAnsi="Garamond"/>
                <w:bCs/>
                <w:sz w:val="24"/>
              </w:rPr>
              <w:t>https://doi.org/10.58256/tb06n075</w:t>
            </w:r>
          </w:hyperlink>
          <w:r>
            <w:rPr>
              <w:rFonts w:ascii="Garamond" w:eastAsia="Times New Roman" w:hAnsi="Garamond"/>
              <w:bCs/>
              <w:color w:val="000000"/>
              <w:sz w:val="24"/>
            </w:rPr>
            <w:t xml:space="preserve"> </w:t>
          </w:r>
        </w:p>
        <w:p w14:paraId="4956F63A" w14:textId="46255BDF" w:rsidR="00941CF7" w:rsidRPr="00941CF7" w:rsidRDefault="00941CF7" w:rsidP="00941CF7">
          <w:pPr>
            <w:autoSpaceDE w:val="0"/>
            <w:autoSpaceDN w:val="0"/>
            <w:ind w:hanging="480"/>
            <w:jc w:val="both"/>
            <w:divId w:val="1309893716"/>
            <w:rPr>
              <w:rFonts w:ascii="Garamond" w:eastAsia="Times New Roman" w:hAnsi="Garamond"/>
              <w:bCs/>
              <w:color w:val="000000"/>
              <w:sz w:val="24"/>
            </w:rPr>
          </w:pPr>
          <w:r w:rsidRPr="00941CF7">
            <w:rPr>
              <w:rFonts w:ascii="Garamond" w:eastAsia="Times New Roman" w:hAnsi="Garamond"/>
              <w:bCs/>
              <w:color w:val="000000"/>
              <w:sz w:val="24"/>
            </w:rPr>
            <w:t xml:space="preserve">Megawati, M., &amp; </w:t>
          </w:r>
          <w:proofErr w:type="spellStart"/>
          <w:r w:rsidRPr="00941CF7">
            <w:rPr>
              <w:rFonts w:ascii="Garamond" w:eastAsia="Times New Roman" w:hAnsi="Garamond"/>
              <w:bCs/>
              <w:color w:val="000000"/>
              <w:sz w:val="24"/>
            </w:rPr>
            <w:t>Prahmana</w:t>
          </w:r>
          <w:proofErr w:type="spellEnd"/>
          <w:r w:rsidRPr="00941CF7">
            <w:rPr>
              <w:rFonts w:ascii="Garamond" w:eastAsia="Times New Roman" w:hAnsi="Garamond"/>
              <w:bCs/>
              <w:color w:val="000000"/>
              <w:sz w:val="24"/>
            </w:rPr>
            <w:t xml:space="preserve">, R. C. I. (2025). The Role of Character Education in Supporting Transformative Education in the Digital Era: A Systematic Review. </w:t>
          </w:r>
          <w:r w:rsidRPr="00941CF7">
            <w:rPr>
              <w:rFonts w:ascii="Garamond" w:eastAsia="Times New Roman" w:hAnsi="Garamond"/>
              <w:bCs/>
              <w:i/>
              <w:iCs/>
              <w:color w:val="000000"/>
              <w:sz w:val="24"/>
            </w:rPr>
            <w:t xml:space="preserve">Edu </w:t>
          </w:r>
          <w:proofErr w:type="spellStart"/>
          <w:r w:rsidRPr="00941CF7">
            <w:rPr>
              <w:rFonts w:ascii="Garamond" w:eastAsia="Times New Roman" w:hAnsi="Garamond"/>
              <w:bCs/>
              <w:i/>
              <w:iCs/>
              <w:color w:val="000000"/>
              <w:sz w:val="24"/>
            </w:rPr>
            <w:t>Cendikia</w:t>
          </w:r>
          <w:proofErr w:type="spellEnd"/>
          <w:r w:rsidRPr="00941CF7">
            <w:rPr>
              <w:rFonts w:ascii="Garamond" w:eastAsia="Times New Roman" w:hAnsi="Garamond"/>
              <w:bCs/>
              <w:i/>
              <w:iCs/>
              <w:color w:val="000000"/>
              <w:sz w:val="24"/>
            </w:rPr>
            <w:t xml:space="preserve">: </w:t>
          </w:r>
          <w:proofErr w:type="spellStart"/>
          <w:r w:rsidRPr="00941CF7">
            <w:rPr>
              <w:rFonts w:ascii="Garamond" w:eastAsia="Times New Roman" w:hAnsi="Garamond"/>
              <w:bCs/>
              <w:i/>
              <w:iCs/>
              <w:color w:val="000000"/>
              <w:sz w:val="24"/>
            </w:rPr>
            <w:t>Jurnal</w:t>
          </w:r>
          <w:proofErr w:type="spellEnd"/>
          <w:r w:rsidRPr="00941CF7">
            <w:rPr>
              <w:rFonts w:ascii="Garamond" w:eastAsia="Times New Roman" w:hAnsi="Garamond"/>
              <w:bCs/>
              <w:i/>
              <w:iCs/>
              <w:color w:val="000000"/>
              <w:sz w:val="24"/>
            </w:rPr>
            <w:t xml:space="preserve"> </w:t>
          </w:r>
          <w:proofErr w:type="spellStart"/>
          <w:r w:rsidRPr="00941CF7">
            <w:rPr>
              <w:rFonts w:ascii="Garamond" w:eastAsia="Times New Roman" w:hAnsi="Garamond"/>
              <w:bCs/>
              <w:i/>
              <w:iCs/>
              <w:color w:val="000000"/>
              <w:sz w:val="24"/>
            </w:rPr>
            <w:t>Ilmiah</w:t>
          </w:r>
          <w:proofErr w:type="spellEnd"/>
          <w:r w:rsidRPr="00941CF7">
            <w:rPr>
              <w:rFonts w:ascii="Garamond" w:eastAsia="Times New Roman" w:hAnsi="Garamond"/>
              <w:bCs/>
              <w:i/>
              <w:iCs/>
              <w:color w:val="000000"/>
              <w:sz w:val="24"/>
            </w:rPr>
            <w:t xml:space="preserve"> </w:t>
          </w:r>
          <w:proofErr w:type="spellStart"/>
          <w:r w:rsidRPr="00941CF7">
            <w:rPr>
              <w:rFonts w:ascii="Garamond" w:eastAsia="Times New Roman" w:hAnsi="Garamond"/>
              <w:bCs/>
              <w:i/>
              <w:iCs/>
              <w:color w:val="000000"/>
              <w:sz w:val="24"/>
            </w:rPr>
            <w:t>Kependidikan</w:t>
          </w:r>
          <w:proofErr w:type="spellEnd"/>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4</w:t>
          </w:r>
          <w:r w:rsidRPr="00941CF7">
            <w:rPr>
              <w:rFonts w:ascii="Garamond" w:eastAsia="Times New Roman" w:hAnsi="Garamond"/>
              <w:bCs/>
              <w:color w:val="000000"/>
              <w:sz w:val="24"/>
            </w:rPr>
            <w:t xml:space="preserve">(03), 1489–1503. </w:t>
          </w:r>
          <w:hyperlink r:id="rId41" w:history="1">
            <w:r w:rsidRPr="00FE4292">
              <w:rPr>
                <w:rStyle w:val="Hyperlink"/>
                <w:rFonts w:ascii="Garamond" w:eastAsia="Times New Roman" w:hAnsi="Garamond"/>
                <w:bCs/>
                <w:sz w:val="24"/>
              </w:rPr>
              <w:t>https://doi.org/10.47709/educendikia.v4i03.5337</w:t>
            </w:r>
          </w:hyperlink>
          <w:r>
            <w:rPr>
              <w:rFonts w:ascii="Garamond" w:eastAsia="Times New Roman" w:hAnsi="Garamond"/>
              <w:bCs/>
              <w:color w:val="000000"/>
              <w:sz w:val="24"/>
            </w:rPr>
            <w:t xml:space="preserve"> </w:t>
          </w:r>
        </w:p>
        <w:p w14:paraId="2830F68C" w14:textId="26FE44EE" w:rsidR="00941CF7" w:rsidRPr="00941CF7" w:rsidRDefault="00941CF7" w:rsidP="00941CF7">
          <w:pPr>
            <w:autoSpaceDE w:val="0"/>
            <w:autoSpaceDN w:val="0"/>
            <w:ind w:hanging="480"/>
            <w:jc w:val="both"/>
            <w:divId w:val="165097556"/>
            <w:rPr>
              <w:rFonts w:ascii="Garamond" w:eastAsia="Times New Roman" w:hAnsi="Garamond"/>
              <w:bCs/>
              <w:color w:val="000000"/>
              <w:sz w:val="24"/>
            </w:rPr>
          </w:pPr>
          <w:r w:rsidRPr="00941CF7">
            <w:rPr>
              <w:rFonts w:ascii="Garamond" w:eastAsia="Times New Roman" w:hAnsi="Garamond"/>
              <w:bCs/>
              <w:color w:val="000000"/>
              <w:sz w:val="24"/>
            </w:rPr>
            <w:t xml:space="preserve">Mishra, D. R. (2025). The Intersection of Sufism and Lifelong Learning: </w:t>
          </w:r>
          <w:proofErr w:type="spellStart"/>
          <w:r w:rsidRPr="00941CF7">
            <w:rPr>
              <w:rFonts w:ascii="Garamond" w:eastAsia="Times New Roman" w:hAnsi="Garamond"/>
              <w:bCs/>
              <w:color w:val="000000"/>
              <w:sz w:val="24"/>
            </w:rPr>
            <w:t>Tazkiyah</w:t>
          </w:r>
          <w:proofErr w:type="spellEnd"/>
          <w:r w:rsidRPr="00941CF7">
            <w:rPr>
              <w:rFonts w:ascii="Garamond" w:eastAsia="Times New Roman" w:hAnsi="Garamond"/>
              <w:bCs/>
              <w:color w:val="000000"/>
              <w:sz w:val="24"/>
            </w:rPr>
            <w:t xml:space="preserve"> (Self-Purification) as a Framework for Sustainable Development. </w:t>
          </w:r>
          <w:r w:rsidRPr="00941CF7">
            <w:rPr>
              <w:rFonts w:ascii="Garamond" w:eastAsia="Times New Roman" w:hAnsi="Garamond"/>
              <w:bCs/>
              <w:i/>
              <w:iCs/>
              <w:color w:val="000000"/>
              <w:sz w:val="24"/>
            </w:rPr>
            <w:t>SEACE2025</w:t>
          </w:r>
          <w:r w:rsidRPr="00941CF7">
            <w:rPr>
              <w:rFonts w:ascii="Garamond" w:eastAsia="Times New Roman" w:hAnsi="Garamond"/>
              <w:bCs/>
              <w:color w:val="000000"/>
              <w:sz w:val="24"/>
            </w:rPr>
            <w:t xml:space="preserve">, 433–449. </w:t>
          </w:r>
          <w:hyperlink r:id="rId42" w:history="1">
            <w:r w:rsidRPr="00FE4292">
              <w:rPr>
                <w:rStyle w:val="Hyperlink"/>
                <w:rFonts w:ascii="Garamond" w:eastAsia="Times New Roman" w:hAnsi="Garamond"/>
                <w:bCs/>
                <w:sz w:val="24"/>
              </w:rPr>
              <w:t>https://doi.org/10.22492/issn.2435-5240.2025.37</w:t>
            </w:r>
          </w:hyperlink>
          <w:r>
            <w:rPr>
              <w:rFonts w:ascii="Garamond" w:eastAsia="Times New Roman" w:hAnsi="Garamond"/>
              <w:bCs/>
              <w:color w:val="000000"/>
              <w:sz w:val="24"/>
            </w:rPr>
            <w:t xml:space="preserve"> </w:t>
          </w:r>
        </w:p>
        <w:p w14:paraId="796F2CC7" w14:textId="22D09070" w:rsidR="00941CF7" w:rsidRPr="00941CF7" w:rsidRDefault="00941CF7" w:rsidP="00941CF7">
          <w:pPr>
            <w:autoSpaceDE w:val="0"/>
            <w:autoSpaceDN w:val="0"/>
            <w:ind w:hanging="480"/>
            <w:jc w:val="both"/>
            <w:divId w:val="1986662628"/>
            <w:rPr>
              <w:rFonts w:ascii="Garamond" w:eastAsia="Times New Roman" w:hAnsi="Garamond"/>
              <w:bCs/>
              <w:color w:val="000000"/>
              <w:sz w:val="24"/>
            </w:rPr>
          </w:pPr>
          <w:r w:rsidRPr="00941CF7">
            <w:rPr>
              <w:rFonts w:ascii="Garamond" w:eastAsia="Times New Roman" w:hAnsi="Garamond"/>
              <w:bCs/>
              <w:color w:val="000000"/>
              <w:sz w:val="24"/>
            </w:rPr>
            <w:t xml:space="preserve">Mohd Yusoff, M. Z., </w:t>
          </w:r>
          <w:proofErr w:type="spellStart"/>
          <w:r w:rsidRPr="00941CF7">
            <w:rPr>
              <w:rFonts w:ascii="Garamond" w:eastAsia="Times New Roman" w:hAnsi="Garamond"/>
              <w:bCs/>
              <w:color w:val="000000"/>
              <w:sz w:val="24"/>
            </w:rPr>
            <w:t>Safrilsyah</w:t>
          </w:r>
          <w:proofErr w:type="spellEnd"/>
          <w:r w:rsidRPr="00941CF7">
            <w:rPr>
              <w:rFonts w:ascii="Garamond" w:eastAsia="Times New Roman" w:hAnsi="Garamond"/>
              <w:bCs/>
              <w:color w:val="000000"/>
              <w:sz w:val="24"/>
            </w:rPr>
            <w:t xml:space="preserve">, S., Haji Othman, M. K., </w:t>
          </w:r>
          <w:proofErr w:type="spellStart"/>
          <w:r w:rsidRPr="00941CF7">
            <w:rPr>
              <w:rFonts w:ascii="Garamond" w:eastAsia="Times New Roman" w:hAnsi="Garamond"/>
              <w:bCs/>
              <w:color w:val="000000"/>
              <w:sz w:val="24"/>
            </w:rPr>
            <w:t>Fajri</w:t>
          </w:r>
          <w:proofErr w:type="spellEnd"/>
          <w:r w:rsidRPr="00941CF7">
            <w:rPr>
              <w:rFonts w:ascii="Garamond" w:eastAsia="Times New Roman" w:hAnsi="Garamond"/>
              <w:bCs/>
              <w:color w:val="000000"/>
              <w:sz w:val="24"/>
            </w:rPr>
            <w:t xml:space="preserve">, I., Yusuf, S. M., Ibrahim, I., &amp; Mohd Zain, W. H. W. (2022). The effect of moral reasoning and values as the mediator towards student’s prosocial </w:t>
          </w:r>
          <w:proofErr w:type="spellStart"/>
          <w:r w:rsidRPr="00941CF7">
            <w:rPr>
              <w:rFonts w:ascii="Garamond" w:eastAsia="Times New Roman" w:hAnsi="Garamond"/>
              <w:bCs/>
              <w:color w:val="000000"/>
              <w:sz w:val="24"/>
            </w:rPr>
            <w:t>behaviour</w:t>
          </w:r>
          <w:proofErr w:type="spellEnd"/>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International Journal of Adolescence and Youth</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27</w:t>
          </w:r>
          <w:r w:rsidRPr="00941CF7">
            <w:rPr>
              <w:rFonts w:ascii="Garamond" w:eastAsia="Times New Roman" w:hAnsi="Garamond"/>
              <w:bCs/>
              <w:color w:val="000000"/>
              <w:sz w:val="24"/>
            </w:rPr>
            <w:t xml:space="preserve">(1), 32–44. </w:t>
          </w:r>
          <w:hyperlink r:id="rId43" w:history="1">
            <w:r w:rsidRPr="00FE4292">
              <w:rPr>
                <w:rStyle w:val="Hyperlink"/>
                <w:rFonts w:ascii="Garamond" w:eastAsia="Times New Roman" w:hAnsi="Garamond"/>
                <w:bCs/>
                <w:sz w:val="24"/>
              </w:rPr>
              <w:t>https://doi.org/10.1080/02673843.2021.2021959</w:t>
            </w:r>
          </w:hyperlink>
          <w:r>
            <w:rPr>
              <w:rFonts w:ascii="Garamond" w:eastAsia="Times New Roman" w:hAnsi="Garamond"/>
              <w:bCs/>
              <w:color w:val="000000"/>
              <w:sz w:val="24"/>
            </w:rPr>
            <w:t xml:space="preserve"> </w:t>
          </w:r>
        </w:p>
        <w:p w14:paraId="3915B8EB" w14:textId="52D61778" w:rsidR="00941CF7" w:rsidRPr="00941CF7" w:rsidRDefault="00941CF7" w:rsidP="00941CF7">
          <w:pPr>
            <w:autoSpaceDE w:val="0"/>
            <w:autoSpaceDN w:val="0"/>
            <w:ind w:hanging="480"/>
            <w:jc w:val="both"/>
            <w:divId w:val="687832537"/>
            <w:rPr>
              <w:rFonts w:ascii="Garamond" w:eastAsia="Times New Roman" w:hAnsi="Garamond"/>
              <w:bCs/>
              <w:color w:val="000000"/>
              <w:sz w:val="24"/>
            </w:rPr>
          </w:pPr>
          <w:r w:rsidRPr="00941CF7">
            <w:rPr>
              <w:rFonts w:ascii="Garamond" w:eastAsia="Times New Roman" w:hAnsi="Garamond"/>
              <w:bCs/>
              <w:color w:val="000000"/>
              <w:sz w:val="24"/>
            </w:rPr>
            <w:t xml:space="preserve">Nafisah, D., Mundir, &amp; Fauzi, I. (2026). Transforming Dogmatic Learning Into Critical Reasoning: How Problem-Based Learning Is Implemented in Islamic Religious Education. </w:t>
          </w:r>
          <w:proofErr w:type="spellStart"/>
          <w:r w:rsidRPr="00941CF7">
            <w:rPr>
              <w:rFonts w:ascii="Garamond" w:eastAsia="Times New Roman" w:hAnsi="Garamond"/>
              <w:bCs/>
              <w:i/>
              <w:iCs/>
              <w:color w:val="000000"/>
              <w:sz w:val="24"/>
            </w:rPr>
            <w:t>Jurnal</w:t>
          </w:r>
          <w:proofErr w:type="spellEnd"/>
          <w:r w:rsidRPr="00941CF7">
            <w:rPr>
              <w:rFonts w:ascii="Garamond" w:eastAsia="Times New Roman" w:hAnsi="Garamond"/>
              <w:bCs/>
              <w:i/>
              <w:iCs/>
              <w:color w:val="000000"/>
              <w:sz w:val="24"/>
            </w:rPr>
            <w:t xml:space="preserve"> At-</w:t>
          </w:r>
          <w:proofErr w:type="spellStart"/>
          <w:r w:rsidRPr="00941CF7">
            <w:rPr>
              <w:rFonts w:ascii="Garamond" w:eastAsia="Times New Roman" w:hAnsi="Garamond"/>
              <w:bCs/>
              <w:i/>
              <w:iCs/>
              <w:color w:val="000000"/>
              <w:sz w:val="24"/>
            </w:rPr>
            <w:t>Tarbiyat</w:t>
          </w:r>
          <w:proofErr w:type="spellEnd"/>
          <w:r w:rsidRPr="00941CF7">
            <w:rPr>
              <w:rFonts w:ascii="Garamond" w:eastAsia="Times New Roman" w:hAnsi="Garamond"/>
              <w:bCs/>
              <w:i/>
              <w:iCs/>
              <w:color w:val="000000"/>
              <w:sz w:val="24"/>
            </w:rPr>
            <w:t xml:space="preserve">: </w:t>
          </w:r>
          <w:proofErr w:type="spellStart"/>
          <w:r w:rsidRPr="00941CF7">
            <w:rPr>
              <w:rFonts w:ascii="Garamond" w:eastAsia="Times New Roman" w:hAnsi="Garamond"/>
              <w:bCs/>
              <w:i/>
              <w:iCs/>
              <w:color w:val="000000"/>
              <w:sz w:val="24"/>
            </w:rPr>
            <w:t>Jurnal</w:t>
          </w:r>
          <w:proofErr w:type="spellEnd"/>
          <w:r w:rsidRPr="00941CF7">
            <w:rPr>
              <w:rFonts w:ascii="Garamond" w:eastAsia="Times New Roman" w:hAnsi="Garamond"/>
              <w:bCs/>
              <w:i/>
              <w:iCs/>
              <w:color w:val="000000"/>
              <w:sz w:val="24"/>
            </w:rPr>
            <w:t xml:space="preserve"> Pendidikan Islam</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9</w:t>
          </w:r>
          <w:r w:rsidRPr="00941CF7">
            <w:rPr>
              <w:rFonts w:ascii="Garamond" w:eastAsia="Times New Roman" w:hAnsi="Garamond"/>
              <w:bCs/>
              <w:color w:val="000000"/>
              <w:sz w:val="24"/>
            </w:rPr>
            <w:t xml:space="preserve">(1), 65–75. </w:t>
          </w:r>
          <w:hyperlink r:id="rId44" w:history="1">
            <w:r w:rsidRPr="00FE4292">
              <w:rPr>
                <w:rStyle w:val="Hyperlink"/>
                <w:rFonts w:ascii="Garamond" w:eastAsia="Times New Roman" w:hAnsi="Garamond"/>
                <w:bCs/>
                <w:sz w:val="24"/>
              </w:rPr>
              <w:t>https://doi.org/10.37758/jat.99i1.433</w:t>
            </w:r>
          </w:hyperlink>
          <w:r>
            <w:rPr>
              <w:rFonts w:ascii="Garamond" w:eastAsia="Times New Roman" w:hAnsi="Garamond"/>
              <w:bCs/>
              <w:color w:val="000000"/>
              <w:sz w:val="24"/>
            </w:rPr>
            <w:t xml:space="preserve"> </w:t>
          </w:r>
        </w:p>
        <w:p w14:paraId="1163D522" w14:textId="575BE5CE" w:rsidR="00941CF7" w:rsidRPr="00941CF7" w:rsidRDefault="00941CF7" w:rsidP="00941CF7">
          <w:pPr>
            <w:autoSpaceDE w:val="0"/>
            <w:autoSpaceDN w:val="0"/>
            <w:ind w:hanging="480"/>
            <w:jc w:val="both"/>
            <w:divId w:val="2027054909"/>
            <w:rPr>
              <w:rFonts w:ascii="Garamond" w:eastAsia="Times New Roman" w:hAnsi="Garamond"/>
              <w:bCs/>
              <w:color w:val="000000"/>
              <w:sz w:val="24"/>
            </w:rPr>
          </w:pPr>
          <w:proofErr w:type="spellStart"/>
          <w:r w:rsidRPr="00941CF7">
            <w:rPr>
              <w:rFonts w:ascii="Garamond" w:eastAsia="Times New Roman" w:hAnsi="Garamond"/>
              <w:bCs/>
              <w:color w:val="000000"/>
              <w:sz w:val="24"/>
            </w:rPr>
            <w:t>Noviana</w:t>
          </w:r>
          <w:proofErr w:type="spellEnd"/>
          <w:r w:rsidRPr="00941CF7">
            <w:rPr>
              <w:rFonts w:ascii="Garamond" w:eastAsia="Times New Roman" w:hAnsi="Garamond"/>
              <w:bCs/>
              <w:color w:val="000000"/>
              <w:sz w:val="24"/>
            </w:rPr>
            <w:t xml:space="preserve">, D., &amp; Atur, S. (2020). The Character of Respect as Viewed from Moral Development and Language Politeness in College Students. </w:t>
          </w:r>
          <w:r w:rsidRPr="00941CF7">
            <w:rPr>
              <w:rFonts w:ascii="Garamond" w:eastAsia="Times New Roman" w:hAnsi="Garamond"/>
              <w:bCs/>
              <w:i/>
              <w:iCs/>
              <w:color w:val="000000"/>
              <w:sz w:val="24"/>
            </w:rPr>
            <w:t>Proceedings of the 3rd International Conference on Learning Innovation and Quality Education (ICLIQE 2019)</w:t>
          </w:r>
          <w:r w:rsidRPr="00941CF7">
            <w:rPr>
              <w:rFonts w:ascii="Garamond" w:eastAsia="Times New Roman" w:hAnsi="Garamond"/>
              <w:bCs/>
              <w:color w:val="000000"/>
              <w:sz w:val="24"/>
            </w:rPr>
            <w:t xml:space="preserve">. </w:t>
          </w:r>
          <w:hyperlink r:id="rId45" w:history="1">
            <w:r w:rsidRPr="00FE4292">
              <w:rPr>
                <w:rStyle w:val="Hyperlink"/>
                <w:rFonts w:ascii="Garamond" w:eastAsia="Times New Roman" w:hAnsi="Garamond"/>
                <w:bCs/>
                <w:sz w:val="24"/>
              </w:rPr>
              <w:t>https://doi.org/10.2991/assehr.k.200129.036</w:t>
            </w:r>
          </w:hyperlink>
          <w:r>
            <w:rPr>
              <w:rFonts w:ascii="Garamond" w:eastAsia="Times New Roman" w:hAnsi="Garamond"/>
              <w:bCs/>
              <w:color w:val="000000"/>
              <w:sz w:val="24"/>
            </w:rPr>
            <w:t xml:space="preserve"> </w:t>
          </w:r>
        </w:p>
        <w:p w14:paraId="3DF430F3" w14:textId="383F70E7" w:rsidR="00941CF7" w:rsidRPr="00941CF7" w:rsidRDefault="00941CF7" w:rsidP="00941CF7">
          <w:pPr>
            <w:autoSpaceDE w:val="0"/>
            <w:autoSpaceDN w:val="0"/>
            <w:ind w:hanging="480"/>
            <w:jc w:val="both"/>
            <w:divId w:val="1321885175"/>
            <w:rPr>
              <w:rFonts w:ascii="Garamond" w:eastAsia="Times New Roman" w:hAnsi="Garamond"/>
              <w:bCs/>
              <w:color w:val="000000"/>
              <w:sz w:val="24"/>
            </w:rPr>
          </w:pPr>
          <w:r w:rsidRPr="00941CF7">
            <w:rPr>
              <w:rFonts w:ascii="Garamond" w:eastAsia="Times New Roman" w:hAnsi="Garamond"/>
              <w:bCs/>
              <w:color w:val="000000"/>
              <w:sz w:val="24"/>
              <w:lang w:val="fi-FI"/>
            </w:rPr>
            <w:t xml:space="preserve">Nurcahyati, N., Lubis, Z. H., &amp; Muhammad, H. N. (2026). </w:t>
          </w:r>
          <w:r w:rsidRPr="00941CF7">
            <w:rPr>
              <w:rFonts w:ascii="Garamond" w:eastAsia="Times New Roman" w:hAnsi="Garamond"/>
              <w:bCs/>
              <w:color w:val="000000"/>
              <w:sz w:val="24"/>
            </w:rPr>
            <w:t xml:space="preserve">The Integration of Psychology and Qur’anic Spirituality in Self-Concept: Implications of Hamka’s Tafsir Al-Azhar Analysis. </w:t>
          </w:r>
          <w:r w:rsidRPr="00941CF7">
            <w:rPr>
              <w:rFonts w:ascii="Garamond" w:eastAsia="Times New Roman" w:hAnsi="Garamond"/>
              <w:bCs/>
              <w:i/>
              <w:iCs/>
              <w:color w:val="000000"/>
              <w:sz w:val="24"/>
            </w:rPr>
            <w:t xml:space="preserve">Al </w:t>
          </w:r>
          <w:proofErr w:type="spellStart"/>
          <w:r w:rsidRPr="00941CF7">
            <w:rPr>
              <w:rFonts w:ascii="Garamond" w:eastAsia="Times New Roman" w:hAnsi="Garamond"/>
              <w:bCs/>
              <w:i/>
              <w:iCs/>
              <w:color w:val="000000"/>
              <w:sz w:val="24"/>
            </w:rPr>
            <w:t>Muhafidz</w:t>
          </w:r>
          <w:proofErr w:type="spellEnd"/>
          <w:r w:rsidRPr="00941CF7">
            <w:rPr>
              <w:rFonts w:ascii="Garamond" w:eastAsia="Times New Roman" w:hAnsi="Garamond"/>
              <w:bCs/>
              <w:i/>
              <w:iCs/>
              <w:color w:val="000000"/>
              <w:sz w:val="24"/>
            </w:rPr>
            <w:t xml:space="preserve">: </w:t>
          </w:r>
          <w:proofErr w:type="spellStart"/>
          <w:r w:rsidRPr="00941CF7">
            <w:rPr>
              <w:rFonts w:ascii="Garamond" w:eastAsia="Times New Roman" w:hAnsi="Garamond"/>
              <w:bCs/>
              <w:i/>
              <w:iCs/>
              <w:color w:val="000000"/>
              <w:sz w:val="24"/>
            </w:rPr>
            <w:t>Jurnal</w:t>
          </w:r>
          <w:proofErr w:type="spellEnd"/>
          <w:r w:rsidRPr="00941CF7">
            <w:rPr>
              <w:rFonts w:ascii="Garamond" w:eastAsia="Times New Roman" w:hAnsi="Garamond"/>
              <w:bCs/>
              <w:i/>
              <w:iCs/>
              <w:color w:val="000000"/>
              <w:sz w:val="24"/>
            </w:rPr>
            <w:t xml:space="preserve"> </w:t>
          </w:r>
          <w:proofErr w:type="spellStart"/>
          <w:r w:rsidRPr="00941CF7">
            <w:rPr>
              <w:rFonts w:ascii="Garamond" w:eastAsia="Times New Roman" w:hAnsi="Garamond"/>
              <w:bCs/>
              <w:i/>
              <w:iCs/>
              <w:color w:val="000000"/>
              <w:sz w:val="24"/>
            </w:rPr>
            <w:t>Ilmu</w:t>
          </w:r>
          <w:proofErr w:type="spellEnd"/>
          <w:r w:rsidRPr="00941CF7">
            <w:rPr>
              <w:rFonts w:ascii="Garamond" w:eastAsia="Times New Roman" w:hAnsi="Garamond"/>
              <w:bCs/>
              <w:i/>
              <w:iCs/>
              <w:color w:val="000000"/>
              <w:sz w:val="24"/>
            </w:rPr>
            <w:t xml:space="preserve"> Al-Qur’an Dan Tafsir</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6</w:t>
          </w:r>
          <w:r w:rsidRPr="00941CF7">
            <w:rPr>
              <w:rFonts w:ascii="Garamond" w:eastAsia="Times New Roman" w:hAnsi="Garamond"/>
              <w:bCs/>
              <w:color w:val="000000"/>
              <w:sz w:val="24"/>
            </w:rPr>
            <w:t xml:space="preserve">(1), 109–131. </w:t>
          </w:r>
          <w:hyperlink r:id="rId46" w:history="1">
            <w:r w:rsidRPr="00FE4292">
              <w:rPr>
                <w:rStyle w:val="Hyperlink"/>
                <w:rFonts w:ascii="Garamond" w:eastAsia="Times New Roman" w:hAnsi="Garamond"/>
                <w:bCs/>
                <w:sz w:val="24"/>
              </w:rPr>
              <w:t>https://doi.org/10.57163/nb38rd41</w:t>
            </w:r>
          </w:hyperlink>
          <w:r>
            <w:rPr>
              <w:rFonts w:ascii="Garamond" w:eastAsia="Times New Roman" w:hAnsi="Garamond"/>
              <w:bCs/>
              <w:color w:val="000000"/>
              <w:sz w:val="24"/>
            </w:rPr>
            <w:t xml:space="preserve"> </w:t>
          </w:r>
        </w:p>
        <w:p w14:paraId="5C06AB93" w14:textId="77777777" w:rsidR="00941CF7" w:rsidRPr="00941CF7" w:rsidRDefault="00941CF7" w:rsidP="00941CF7">
          <w:pPr>
            <w:autoSpaceDE w:val="0"/>
            <w:autoSpaceDN w:val="0"/>
            <w:ind w:hanging="480"/>
            <w:jc w:val="both"/>
            <w:divId w:val="111553926"/>
            <w:rPr>
              <w:rFonts w:ascii="Garamond" w:eastAsia="Times New Roman" w:hAnsi="Garamond"/>
              <w:bCs/>
              <w:color w:val="000000"/>
              <w:sz w:val="24"/>
            </w:rPr>
          </w:pPr>
          <w:r w:rsidRPr="00941CF7">
            <w:rPr>
              <w:rFonts w:ascii="Garamond" w:eastAsia="Times New Roman" w:hAnsi="Garamond"/>
              <w:bCs/>
              <w:color w:val="000000"/>
              <w:sz w:val="24"/>
              <w:lang w:val="pt-BR"/>
            </w:rPr>
            <w:t xml:space="preserve">Nuzulia, A. (1967). pengantar teori perkembangan peserta didik. </w:t>
          </w:r>
          <w:r w:rsidRPr="00941CF7">
            <w:rPr>
              <w:rFonts w:ascii="Garamond" w:eastAsia="Times New Roman" w:hAnsi="Garamond"/>
              <w:bCs/>
              <w:color w:val="000000"/>
              <w:sz w:val="24"/>
            </w:rPr>
            <w:t xml:space="preserve">In </w:t>
          </w:r>
          <w:proofErr w:type="spellStart"/>
          <w:r w:rsidRPr="00941CF7">
            <w:rPr>
              <w:rFonts w:ascii="Garamond" w:eastAsia="Times New Roman" w:hAnsi="Garamond"/>
              <w:bCs/>
              <w:i/>
              <w:iCs/>
              <w:color w:val="000000"/>
              <w:sz w:val="24"/>
            </w:rPr>
            <w:t>Angewandte</w:t>
          </w:r>
          <w:proofErr w:type="spellEnd"/>
          <w:r w:rsidRPr="00941CF7">
            <w:rPr>
              <w:rFonts w:ascii="Garamond" w:eastAsia="Times New Roman" w:hAnsi="Garamond"/>
              <w:bCs/>
              <w:i/>
              <w:iCs/>
              <w:color w:val="000000"/>
              <w:sz w:val="24"/>
            </w:rPr>
            <w:t xml:space="preserve"> </w:t>
          </w:r>
          <w:proofErr w:type="spellStart"/>
          <w:r w:rsidRPr="00941CF7">
            <w:rPr>
              <w:rFonts w:ascii="Garamond" w:eastAsia="Times New Roman" w:hAnsi="Garamond"/>
              <w:bCs/>
              <w:i/>
              <w:iCs/>
              <w:color w:val="000000"/>
              <w:sz w:val="24"/>
            </w:rPr>
            <w:t>Chemie</w:t>
          </w:r>
          <w:proofErr w:type="spellEnd"/>
          <w:r w:rsidRPr="00941CF7">
            <w:rPr>
              <w:rFonts w:ascii="Garamond" w:eastAsia="Times New Roman" w:hAnsi="Garamond"/>
              <w:bCs/>
              <w:i/>
              <w:iCs/>
              <w:color w:val="000000"/>
              <w:sz w:val="24"/>
            </w:rPr>
            <w:t xml:space="preserve"> International Edition, 6(11), 951–952.</w:t>
          </w:r>
        </w:p>
        <w:p w14:paraId="06F10351" w14:textId="0EA8CAFE" w:rsidR="00941CF7" w:rsidRPr="00941CF7" w:rsidRDefault="00941CF7" w:rsidP="00941CF7">
          <w:pPr>
            <w:autoSpaceDE w:val="0"/>
            <w:autoSpaceDN w:val="0"/>
            <w:ind w:hanging="480"/>
            <w:jc w:val="both"/>
            <w:divId w:val="146750346"/>
            <w:rPr>
              <w:rFonts w:ascii="Garamond" w:eastAsia="Times New Roman" w:hAnsi="Garamond"/>
              <w:bCs/>
              <w:color w:val="000000"/>
              <w:sz w:val="24"/>
              <w:lang w:val="pt-BR"/>
            </w:rPr>
          </w:pPr>
          <w:proofErr w:type="spellStart"/>
          <w:r w:rsidRPr="00941CF7">
            <w:rPr>
              <w:rFonts w:ascii="Garamond" w:eastAsia="Times New Roman" w:hAnsi="Garamond"/>
              <w:bCs/>
              <w:color w:val="000000"/>
              <w:sz w:val="24"/>
            </w:rPr>
            <w:t>Paramansyah</w:t>
          </w:r>
          <w:proofErr w:type="spellEnd"/>
          <w:r w:rsidRPr="00941CF7">
            <w:rPr>
              <w:rFonts w:ascii="Garamond" w:eastAsia="Times New Roman" w:hAnsi="Garamond"/>
              <w:bCs/>
              <w:color w:val="000000"/>
              <w:sz w:val="24"/>
            </w:rPr>
            <w:t xml:space="preserve">, A., </w:t>
          </w:r>
          <w:proofErr w:type="spellStart"/>
          <w:r w:rsidRPr="00941CF7">
            <w:rPr>
              <w:rFonts w:ascii="Garamond" w:eastAsia="Times New Roman" w:hAnsi="Garamond"/>
              <w:bCs/>
              <w:color w:val="000000"/>
              <w:sz w:val="24"/>
            </w:rPr>
            <w:t>Judijanto</w:t>
          </w:r>
          <w:proofErr w:type="spellEnd"/>
          <w:r w:rsidRPr="00941CF7">
            <w:rPr>
              <w:rFonts w:ascii="Garamond" w:eastAsia="Times New Roman" w:hAnsi="Garamond"/>
              <w:bCs/>
              <w:color w:val="000000"/>
              <w:sz w:val="24"/>
            </w:rPr>
            <w:t xml:space="preserve">, L., Trinova, Z., Rahmah, St., &amp; </w:t>
          </w:r>
          <w:proofErr w:type="spellStart"/>
          <w:r w:rsidRPr="00941CF7">
            <w:rPr>
              <w:rFonts w:ascii="Garamond" w:eastAsia="Times New Roman" w:hAnsi="Garamond"/>
              <w:bCs/>
              <w:color w:val="000000"/>
              <w:sz w:val="24"/>
            </w:rPr>
            <w:t>Zulihi</w:t>
          </w:r>
          <w:proofErr w:type="spellEnd"/>
          <w:r w:rsidRPr="00941CF7">
            <w:rPr>
              <w:rFonts w:ascii="Garamond" w:eastAsia="Times New Roman" w:hAnsi="Garamond"/>
              <w:bCs/>
              <w:color w:val="000000"/>
              <w:sz w:val="24"/>
            </w:rPr>
            <w:t xml:space="preserve">, Z. (2024). Transformation of Islamic Boarding School Education to Address Moral Challenges in the Digital Era. </w:t>
          </w:r>
          <w:r w:rsidRPr="00941CF7">
            <w:rPr>
              <w:rFonts w:ascii="Garamond" w:eastAsia="Times New Roman" w:hAnsi="Garamond"/>
              <w:bCs/>
              <w:i/>
              <w:iCs/>
              <w:color w:val="000000"/>
              <w:sz w:val="24"/>
              <w:lang w:val="pt-BR"/>
            </w:rPr>
            <w:t>QALAMUNA: Jurnal Pendidikan, Sosial, Dan Agama</w:t>
          </w:r>
          <w:r w:rsidRPr="00941CF7">
            <w:rPr>
              <w:rFonts w:ascii="Garamond" w:eastAsia="Times New Roman" w:hAnsi="Garamond"/>
              <w:bCs/>
              <w:color w:val="000000"/>
              <w:sz w:val="24"/>
              <w:lang w:val="pt-BR"/>
            </w:rPr>
            <w:t xml:space="preserve">, </w:t>
          </w:r>
          <w:r w:rsidRPr="00941CF7">
            <w:rPr>
              <w:rFonts w:ascii="Garamond" w:eastAsia="Times New Roman" w:hAnsi="Garamond"/>
              <w:bCs/>
              <w:i/>
              <w:iCs/>
              <w:color w:val="000000"/>
              <w:sz w:val="24"/>
              <w:lang w:val="pt-BR"/>
            </w:rPr>
            <w:t>16</w:t>
          </w:r>
          <w:r w:rsidRPr="00941CF7">
            <w:rPr>
              <w:rFonts w:ascii="Garamond" w:eastAsia="Times New Roman" w:hAnsi="Garamond"/>
              <w:bCs/>
              <w:color w:val="000000"/>
              <w:sz w:val="24"/>
              <w:lang w:val="pt-BR"/>
            </w:rPr>
            <w:t xml:space="preserve">(2), 1271–1280. </w:t>
          </w:r>
          <w:hyperlink r:id="rId47" w:history="1">
            <w:r w:rsidRPr="00FE4292">
              <w:rPr>
                <w:rStyle w:val="Hyperlink"/>
                <w:rFonts w:ascii="Garamond" w:eastAsia="Times New Roman" w:hAnsi="Garamond"/>
                <w:bCs/>
                <w:sz w:val="24"/>
                <w:lang w:val="pt-BR"/>
              </w:rPr>
              <w:t>https://doi.org/10.37680/qalamuna.v16i2.6090</w:t>
            </w:r>
          </w:hyperlink>
          <w:r>
            <w:rPr>
              <w:rFonts w:ascii="Garamond" w:eastAsia="Times New Roman" w:hAnsi="Garamond"/>
              <w:bCs/>
              <w:color w:val="000000"/>
              <w:sz w:val="24"/>
              <w:lang w:val="pt-BR"/>
            </w:rPr>
            <w:t xml:space="preserve"> </w:t>
          </w:r>
        </w:p>
        <w:p w14:paraId="6718F6E4" w14:textId="0558BE16" w:rsidR="00941CF7" w:rsidRPr="00941CF7" w:rsidRDefault="00941CF7" w:rsidP="00941CF7">
          <w:pPr>
            <w:autoSpaceDE w:val="0"/>
            <w:autoSpaceDN w:val="0"/>
            <w:ind w:hanging="480"/>
            <w:jc w:val="both"/>
            <w:divId w:val="24798694"/>
            <w:rPr>
              <w:rFonts w:ascii="Garamond" w:eastAsia="Times New Roman" w:hAnsi="Garamond"/>
              <w:bCs/>
              <w:color w:val="000000"/>
              <w:sz w:val="24"/>
            </w:rPr>
          </w:pPr>
          <w:r w:rsidRPr="00941CF7">
            <w:rPr>
              <w:rFonts w:ascii="Garamond" w:eastAsia="Times New Roman" w:hAnsi="Garamond"/>
              <w:bCs/>
              <w:color w:val="000000"/>
              <w:sz w:val="24"/>
              <w:lang w:val="pt-BR"/>
            </w:rPr>
            <w:t xml:space="preserve">Pozo Enciso, R. S., Arbieto Mamani, O., &amp; Mendoza Vargas, M. G. (2023). </w:t>
          </w:r>
          <w:r w:rsidRPr="00941CF7">
            <w:rPr>
              <w:rFonts w:ascii="Garamond" w:eastAsia="Times New Roman" w:hAnsi="Garamond"/>
              <w:bCs/>
              <w:color w:val="000000"/>
              <w:sz w:val="24"/>
            </w:rPr>
            <w:t xml:space="preserve">Moral judgement among university students in Ica: A view from the perspective of Lawrence Kohlberg. </w:t>
          </w:r>
          <w:r w:rsidRPr="00941CF7">
            <w:rPr>
              <w:rFonts w:ascii="Garamond" w:eastAsia="Times New Roman" w:hAnsi="Garamond"/>
              <w:bCs/>
              <w:i/>
              <w:iCs/>
              <w:color w:val="000000"/>
              <w:sz w:val="24"/>
            </w:rPr>
            <w:t>F1000Research</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11</w:t>
          </w:r>
          <w:r w:rsidRPr="00941CF7">
            <w:rPr>
              <w:rFonts w:ascii="Garamond" w:eastAsia="Times New Roman" w:hAnsi="Garamond"/>
              <w:bCs/>
              <w:color w:val="000000"/>
              <w:sz w:val="24"/>
            </w:rPr>
            <w:t xml:space="preserve">, 1428. </w:t>
          </w:r>
          <w:hyperlink r:id="rId48" w:history="1">
            <w:r w:rsidRPr="00FE4292">
              <w:rPr>
                <w:rStyle w:val="Hyperlink"/>
                <w:rFonts w:ascii="Garamond" w:eastAsia="Times New Roman" w:hAnsi="Garamond"/>
                <w:bCs/>
                <w:sz w:val="24"/>
              </w:rPr>
              <w:t>https://doi.org/10.12688/f1000research.125433.2</w:t>
            </w:r>
          </w:hyperlink>
          <w:r>
            <w:rPr>
              <w:rFonts w:ascii="Garamond" w:eastAsia="Times New Roman" w:hAnsi="Garamond"/>
              <w:bCs/>
              <w:color w:val="000000"/>
              <w:sz w:val="24"/>
            </w:rPr>
            <w:t xml:space="preserve"> </w:t>
          </w:r>
        </w:p>
        <w:p w14:paraId="43C47912" w14:textId="06AB4A28" w:rsidR="00941CF7" w:rsidRPr="00941CF7" w:rsidRDefault="00941CF7" w:rsidP="00941CF7">
          <w:pPr>
            <w:autoSpaceDE w:val="0"/>
            <w:autoSpaceDN w:val="0"/>
            <w:ind w:hanging="480"/>
            <w:jc w:val="both"/>
            <w:divId w:val="1003553232"/>
            <w:rPr>
              <w:rFonts w:ascii="Garamond" w:eastAsia="Times New Roman" w:hAnsi="Garamond"/>
              <w:bCs/>
              <w:color w:val="000000"/>
              <w:sz w:val="24"/>
            </w:rPr>
          </w:pPr>
          <w:proofErr w:type="spellStart"/>
          <w:r w:rsidRPr="00941CF7">
            <w:rPr>
              <w:rFonts w:ascii="Garamond" w:eastAsia="Times New Roman" w:hAnsi="Garamond"/>
              <w:bCs/>
              <w:color w:val="000000"/>
              <w:sz w:val="24"/>
            </w:rPr>
            <w:lastRenderedPageBreak/>
            <w:t>Ridho</w:t>
          </w:r>
          <w:proofErr w:type="spellEnd"/>
          <w:r w:rsidRPr="00941CF7">
            <w:rPr>
              <w:rFonts w:ascii="Garamond" w:eastAsia="Times New Roman" w:hAnsi="Garamond"/>
              <w:bCs/>
              <w:color w:val="000000"/>
              <w:sz w:val="24"/>
            </w:rPr>
            <w:t xml:space="preserve">, M. R. (2023). The Challenges of Educators in Post-Pandemic Moral Improvement. </w:t>
          </w:r>
          <w:r w:rsidRPr="00941CF7">
            <w:rPr>
              <w:rFonts w:ascii="Garamond" w:eastAsia="Times New Roman" w:hAnsi="Garamond"/>
              <w:bCs/>
              <w:i/>
              <w:iCs/>
              <w:color w:val="000000"/>
              <w:sz w:val="24"/>
            </w:rPr>
            <w:t>Journal of Islamic Education and Ethics</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1</w:t>
          </w:r>
          <w:r w:rsidRPr="00941CF7">
            <w:rPr>
              <w:rFonts w:ascii="Garamond" w:eastAsia="Times New Roman" w:hAnsi="Garamond"/>
              <w:bCs/>
              <w:color w:val="000000"/>
              <w:sz w:val="24"/>
            </w:rPr>
            <w:t xml:space="preserve">(1), 27–37. </w:t>
          </w:r>
          <w:hyperlink r:id="rId49" w:history="1">
            <w:r w:rsidRPr="00FE4292">
              <w:rPr>
                <w:rStyle w:val="Hyperlink"/>
                <w:rFonts w:ascii="Garamond" w:eastAsia="Times New Roman" w:hAnsi="Garamond"/>
                <w:bCs/>
                <w:sz w:val="24"/>
              </w:rPr>
              <w:t>https://doi.org/10.18196/jiee.v1i1.3</w:t>
            </w:r>
          </w:hyperlink>
          <w:r>
            <w:rPr>
              <w:rFonts w:ascii="Garamond" w:eastAsia="Times New Roman" w:hAnsi="Garamond"/>
              <w:bCs/>
              <w:color w:val="000000"/>
              <w:sz w:val="24"/>
            </w:rPr>
            <w:t xml:space="preserve"> </w:t>
          </w:r>
        </w:p>
        <w:p w14:paraId="6365851F" w14:textId="7F62DD58" w:rsidR="00941CF7" w:rsidRPr="00941CF7" w:rsidRDefault="00941CF7" w:rsidP="00941CF7">
          <w:pPr>
            <w:autoSpaceDE w:val="0"/>
            <w:autoSpaceDN w:val="0"/>
            <w:ind w:hanging="480"/>
            <w:jc w:val="both"/>
            <w:divId w:val="1041250962"/>
            <w:rPr>
              <w:rFonts w:ascii="Garamond" w:eastAsia="Times New Roman" w:hAnsi="Garamond"/>
              <w:bCs/>
              <w:color w:val="000000"/>
              <w:sz w:val="24"/>
            </w:rPr>
          </w:pPr>
          <w:r w:rsidRPr="00941CF7">
            <w:rPr>
              <w:rFonts w:ascii="Garamond" w:eastAsia="Times New Roman" w:hAnsi="Garamond"/>
              <w:bCs/>
              <w:color w:val="000000"/>
              <w:sz w:val="24"/>
              <w:lang w:val="fi-FI"/>
            </w:rPr>
            <w:t xml:space="preserve">Ridho, M. R., &amp; Tumin, T. (2022). </w:t>
          </w:r>
          <w:r w:rsidRPr="00941CF7">
            <w:rPr>
              <w:rFonts w:ascii="Garamond" w:eastAsia="Times New Roman" w:hAnsi="Garamond"/>
              <w:bCs/>
              <w:color w:val="000000"/>
              <w:sz w:val="24"/>
            </w:rPr>
            <w:t xml:space="preserve">Multicultural Education: Effort in Overcoming Problems of Cultural Conflict in Indonesia. </w:t>
          </w:r>
          <w:r w:rsidRPr="00941CF7">
            <w:rPr>
              <w:rFonts w:ascii="Garamond" w:eastAsia="Times New Roman" w:hAnsi="Garamond"/>
              <w:bCs/>
              <w:i/>
              <w:iCs/>
              <w:color w:val="000000"/>
              <w:sz w:val="24"/>
            </w:rPr>
            <w:t xml:space="preserve">QALAMUNA: </w:t>
          </w:r>
          <w:proofErr w:type="spellStart"/>
          <w:r w:rsidRPr="00941CF7">
            <w:rPr>
              <w:rFonts w:ascii="Garamond" w:eastAsia="Times New Roman" w:hAnsi="Garamond"/>
              <w:bCs/>
              <w:i/>
              <w:iCs/>
              <w:color w:val="000000"/>
              <w:sz w:val="24"/>
            </w:rPr>
            <w:t>Jurnal</w:t>
          </w:r>
          <w:proofErr w:type="spellEnd"/>
          <w:r w:rsidRPr="00941CF7">
            <w:rPr>
              <w:rFonts w:ascii="Garamond" w:eastAsia="Times New Roman" w:hAnsi="Garamond"/>
              <w:bCs/>
              <w:i/>
              <w:iCs/>
              <w:color w:val="000000"/>
              <w:sz w:val="24"/>
            </w:rPr>
            <w:t xml:space="preserve"> Pendidikan, </w:t>
          </w:r>
          <w:proofErr w:type="spellStart"/>
          <w:r w:rsidRPr="00941CF7">
            <w:rPr>
              <w:rFonts w:ascii="Garamond" w:eastAsia="Times New Roman" w:hAnsi="Garamond"/>
              <w:bCs/>
              <w:i/>
              <w:iCs/>
              <w:color w:val="000000"/>
              <w:sz w:val="24"/>
            </w:rPr>
            <w:t>Sosial</w:t>
          </w:r>
          <w:proofErr w:type="spellEnd"/>
          <w:r w:rsidRPr="00941CF7">
            <w:rPr>
              <w:rFonts w:ascii="Garamond" w:eastAsia="Times New Roman" w:hAnsi="Garamond"/>
              <w:bCs/>
              <w:i/>
              <w:iCs/>
              <w:color w:val="000000"/>
              <w:sz w:val="24"/>
            </w:rPr>
            <w:t>, Dan Agama</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14</w:t>
          </w:r>
          <w:r w:rsidRPr="00941CF7">
            <w:rPr>
              <w:rFonts w:ascii="Garamond" w:eastAsia="Times New Roman" w:hAnsi="Garamond"/>
              <w:bCs/>
              <w:color w:val="000000"/>
              <w:sz w:val="24"/>
            </w:rPr>
            <w:t xml:space="preserve">(1), 49–60. </w:t>
          </w:r>
          <w:hyperlink r:id="rId50" w:history="1">
            <w:r w:rsidRPr="00FE4292">
              <w:rPr>
                <w:rStyle w:val="Hyperlink"/>
                <w:rFonts w:ascii="Garamond" w:eastAsia="Times New Roman" w:hAnsi="Garamond"/>
                <w:bCs/>
                <w:sz w:val="24"/>
              </w:rPr>
              <w:t>https://doi.org/10.37680/qalamuna.v14i1.1187</w:t>
            </w:r>
          </w:hyperlink>
          <w:r>
            <w:rPr>
              <w:rFonts w:ascii="Garamond" w:eastAsia="Times New Roman" w:hAnsi="Garamond"/>
              <w:bCs/>
              <w:color w:val="000000"/>
              <w:sz w:val="24"/>
            </w:rPr>
            <w:t xml:space="preserve"> </w:t>
          </w:r>
        </w:p>
        <w:p w14:paraId="48B0F172" w14:textId="6FD030C6" w:rsidR="00941CF7" w:rsidRPr="00941CF7" w:rsidRDefault="00941CF7" w:rsidP="00941CF7">
          <w:pPr>
            <w:autoSpaceDE w:val="0"/>
            <w:autoSpaceDN w:val="0"/>
            <w:ind w:hanging="480"/>
            <w:jc w:val="both"/>
            <w:divId w:val="830870437"/>
            <w:rPr>
              <w:rFonts w:ascii="Garamond" w:eastAsia="Times New Roman" w:hAnsi="Garamond"/>
              <w:bCs/>
              <w:color w:val="000000"/>
              <w:sz w:val="24"/>
            </w:rPr>
          </w:pPr>
          <w:proofErr w:type="spellStart"/>
          <w:r w:rsidRPr="00941CF7">
            <w:rPr>
              <w:rFonts w:ascii="Garamond" w:eastAsia="Times New Roman" w:hAnsi="Garamond"/>
              <w:bCs/>
              <w:color w:val="000000"/>
              <w:sz w:val="24"/>
            </w:rPr>
            <w:t>Sahliah</w:t>
          </w:r>
          <w:proofErr w:type="spellEnd"/>
          <w:r w:rsidRPr="00941CF7">
            <w:rPr>
              <w:rFonts w:ascii="Garamond" w:eastAsia="Times New Roman" w:hAnsi="Garamond"/>
              <w:bCs/>
              <w:color w:val="000000"/>
              <w:sz w:val="24"/>
            </w:rPr>
            <w:t xml:space="preserve">, S., </w:t>
          </w:r>
          <w:proofErr w:type="spellStart"/>
          <w:r w:rsidRPr="00941CF7">
            <w:rPr>
              <w:rFonts w:ascii="Garamond" w:eastAsia="Times New Roman" w:hAnsi="Garamond"/>
              <w:bCs/>
              <w:color w:val="000000"/>
              <w:sz w:val="24"/>
            </w:rPr>
            <w:t>Ruswandi</w:t>
          </w:r>
          <w:proofErr w:type="spellEnd"/>
          <w:r w:rsidRPr="00941CF7">
            <w:rPr>
              <w:rFonts w:ascii="Garamond" w:eastAsia="Times New Roman" w:hAnsi="Garamond"/>
              <w:bCs/>
              <w:color w:val="000000"/>
              <w:sz w:val="24"/>
            </w:rPr>
            <w:t xml:space="preserve">, U., </w:t>
          </w:r>
          <w:proofErr w:type="spellStart"/>
          <w:r w:rsidRPr="00941CF7">
            <w:rPr>
              <w:rFonts w:ascii="Garamond" w:eastAsia="Times New Roman" w:hAnsi="Garamond"/>
              <w:bCs/>
              <w:color w:val="000000"/>
              <w:sz w:val="24"/>
            </w:rPr>
            <w:t>Sarbini</w:t>
          </w:r>
          <w:proofErr w:type="spellEnd"/>
          <w:r w:rsidRPr="00941CF7">
            <w:rPr>
              <w:rFonts w:ascii="Garamond" w:eastAsia="Times New Roman" w:hAnsi="Garamond"/>
              <w:bCs/>
              <w:color w:val="000000"/>
              <w:sz w:val="24"/>
            </w:rPr>
            <w:t xml:space="preserve">, A., Arifin, B. S., &amp; </w:t>
          </w:r>
          <w:proofErr w:type="spellStart"/>
          <w:r w:rsidRPr="00941CF7">
            <w:rPr>
              <w:rFonts w:ascii="Garamond" w:eastAsia="Times New Roman" w:hAnsi="Garamond"/>
              <w:bCs/>
              <w:color w:val="000000"/>
              <w:sz w:val="24"/>
            </w:rPr>
            <w:t>Junaedi</w:t>
          </w:r>
          <w:proofErr w:type="spellEnd"/>
          <w:r w:rsidRPr="00941CF7">
            <w:rPr>
              <w:rFonts w:ascii="Garamond" w:eastAsia="Times New Roman" w:hAnsi="Garamond"/>
              <w:bCs/>
              <w:color w:val="000000"/>
              <w:sz w:val="24"/>
            </w:rPr>
            <w:t xml:space="preserve">, D. (2026). Internalizing Pluralism in Islamic Education: Boosting Religious Character at SMPN 46 and SMPN 2 </w:t>
          </w:r>
          <w:proofErr w:type="spellStart"/>
          <w:r w:rsidRPr="00941CF7">
            <w:rPr>
              <w:rFonts w:ascii="Garamond" w:eastAsia="Times New Roman" w:hAnsi="Garamond"/>
              <w:bCs/>
              <w:color w:val="000000"/>
              <w:sz w:val="24"/>
            </w:rPr>
            <w:t>Cileunyi</w:t>
          </w:r>
          <w:proofErr w:type="spellEnd"/>
          <w:r w:rsidRPr="00941CF7">
            <w:rPr>
              <w:rFonts w:ascii="Garamond" w:eastAsia="Times New Roman" w:hAnsi="Garamond"/>
              <w:bCs/>
              <w:color w:val="000000"/>
              <w:sz w:val="24"/>
            </w:rPr>
            <w:t xml:space="preserve">, Bandung. </w:t>
          </w:r>
          <w:r w:rsidRPr="00941CF7">
            <w:rPr>
              <w:rFonts w:ascii="Garamond" w:eastAsia="Times New Roman" w:hAnsi="Garamond"/>
              <w:bCs/>
              <w:i/>
              <w:iCs/>
              <w:color w:val="000000"/>
              <w:sz w:val="24"/>
            </w:rPr>
            <w:t>International Journal of Nusantara Islam</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14</w:t>
          </w:r>
          <w:r w:rsidRPr="00941CF7">
            <w:rPr>
              <w:rFonts w:ascii="Garamond" w:eastAsia="Times New Roman" w:hAnsi="Garamond"/>
              <w:bCs/>
              <w:color w:val="000000"/>
              <w:sz w:val="24"/>
            </w:rPr>
            <w:t xml:space="preserve">(1), 73–86. </w:t>
          </w:r>
          <w:hyperlink r:id="rId51" w:history="1">
            <w:r w:rsidRPr="00FE4292">
              <w:rPr>
                <w:rStyle w:val="Hyperlink"/>
                <w:rFonts w:ascii="Garamond" w:eastAsia="Times New Roman" w:hAnsi="Garamond"/>
                <w:bCs/>
                <w:sz w:val="24"/>
              </w:rPr>
              <w:t>https://doi.org/10.15575/ijni.v14i1.48742</w:t>
            </w:r>
          </w:hyperlink>
          <w:r>
            <w:rPr>
              <w:rFonts w:ascii="Garamond" w:eastAsia="Times New Roman" w:hAnsi="Garamond"/>
              <w:bCs/>
              <w:color w:val="000000"/>
              <w:sz w:val="24"/>
            </w:rPr>
            <w:t xml:space="preserve"> </w:t>
          </w:r>
        </w:p>
        <w:p w14:paraId="472B6D91" w14:textId="1082AD77" w:rsidR="00941CF7" w:rsidRPr="00941CF7" w:rsidRDefault="00941CF7" w:rsidP="00941CF7">
          <w:pPr>
            <w:autoSpaceDE w:val="0"/>
            <w:autoSpaceDN w:val="0"/>
            <w:ind w:hanging="480"/>
            <w:jc w:val="both"/>
            <w:divId w:val="376246374"/>
            <w:rPr>
              <w:rFonts w:ascii="Garamond" w:eastAsia="Times New Roman" w:hAnsi="Garamond"/>
              <w:bCs/>
              <w:color w:val="000000"/>
              <w:sz w:val="24"/>
            </w:rPr>
          </w:pPr>
          <w:proofErr w:type="spellStart"/>
          <w:r w:rsidRPr="00941CF7">
            <w:rPr>
              <w:rFonts w:ascii="Garamond" w:eastAsia="Times New Roman" w:hAnsi="Garamond"/>
              <w:bCs/>
              <w:color w:val="000000"/>
              <w:sz w:val="24"/>
            </w:rPr>
            <w:t>Satianingsih</w:t>
          </w:r>
          <w:proofErr w:type="spellEnd"/>
          <w:r w:rsidRPr="00941CF7">
            <w:rPr>
              <w:rFonts w:ascii="Garamond" w:eastAsia="Times New Roman" w:hAnsi="Garamond"/>
              <w:bCs/>
              <w:color w:val="000000"/>
              <w:sz w:val="24"/>
            </w:rPr>
            <w:t xml:space="preserve">, R., Maftuh, B., &amp; </w:t>
          </w:r>
          <w:proofErr w:type="spellStart"/>
          <w:r w:rsidRPr="00941CF7">
            <w:rPr>
              <w:rFonts w:ascii="Garamond" w:eastAsia="Times New Roman" w:hAnsi="Garamond"/>
              <w:bCs/>
              <w:color w:val="000000"/>
              <w:sz w:val="24"/>
            </w:rPr>
            <w:t>Syaodih</w:t>
          </w:r>
          <w:proofErr w:type="spellEnd"/>
          <w:r w:rsidRPr="00941CF7">
            <w:rPr>
              <w:rFonts w:ascii="Garamond" w:eastAsia="Times New Roman" w:hAnsi="Garamond"/>
              <w:bCs/>
              <w:color w:val="000000"/>
              <w:sz w:val="24"/>
            </w:rPr>
            <w:t xml:space="preserve">, E. (2018). Moral Cognitive Development of Primary School Students in Thematic Integrated Curriculum. </w:t>
          </w:r>
          <w:r w:rsidRPr="00941CF7">
            <w:rPr>
              <w:rFonts w:ascii="Garamond" w:eastAsia="Times New Roman" w:hAnsi="Garamond"/>
              <w:bCs/>
              <w:i/>
              <w:iCs/>
              <w:color w:val="000000"/>
              <w:sz w:val="24"/>
            </w:rPr>
            <w:t>Proceedings of the First Indonesian Communication Forum of Teacher Training and Education Faculty Leaders International Conference on Education 2017 (ICE 2017)</w:t>
          </w:r>
          <w:r w:rsidRPr="00941CF7">
            <w:rPr>
              <w:rFonts w:ascii="Garamond" w:eastAsia="Times New Roman" w:hAnsi="Garamond"/>
              <w:bCs/>
              <w:color w:val="000000"/>
              <w:sz w:val="24"/>
            </w:rPr>
            <w:t xml:space="preserve">. </w:t>
          </w:r>
          <w:hyperlink r:id="rId52" w:history="1">
            <w:r w:rsidRPr="00FE4292">
              <w:rPr>
                <w:rStyle w:val="Hyperlink"/>
                <w:rFonts w:ascii="Garamond" w:eastAsia="Times New Roman" w:hAnsi="Garamond"/>
                <w:bCs/>
                <w:sz w:val="24"/>
              </w:rPr>
              <w:t>https://doi.org/10.2991/ice-17.2018.85</w:t>
            </w:r>
          </w:hyperlink>
          <w:r>
            <w:rPr>
              <w:rFonts w:ascii="Garamond" w:eastAsia="Times New Roman" w:hAnsi="Garamond"/>
              <w:bCs/>
              <w:color w:val="000000"/>
              <w:sz w:val="24"/>
            </w:rPr>
            <w:t xml:space="preserve"> </w:t>
          </w:r>
        </w:p>
        <w:p w14:paraId="681734A2" w14:textId="260EA64A" w:rsidR="00941CF7" w:rsidRPr="00941CF7" w:rsidRDefault="00941CF7" w:rsidP="00941CF7">
          <w:pPr>
            <w:autoSpaceDE w:val="0"/>
            <w:autoSpaceDN w:val="0"/>
            <w:ind w:hanging="480"/>
            <w:jc w:val="both"/>
            <w:divId w:val="475874650"/>
            <w:rPr>
              <w:rFonts w:ascii="Garamond" w:eastAsia="Times New Roman" w:hAnsi="Garamond"/>
              <w:bCs/>
              <w:color w:val="000000"/>
              <w:sz w:val="24"/>
            </w:rPr>
          </w:pPr>
          <w:r w:rsidRPr="00941CF7">
            <w:rPr>
              <w:rFonts w:ascii="Garamond" w:eastAsia="Times New Roman" w:hAnsi="Garamond"/>
              <w:bCs/>
              <w:color w:val="000000"/>
              <w:sz w:val="24"/>
              <w:lang w:val="pt-BR"/>
            </w:rPr>
            <w:t xml:space="preserve">Syam, A. R., Diningrat, I. H. J., Susanto, H., &amp; Asrori, A. (2025). </w:t>
          </w:r>
          <w:proofErr w:type="spellStart"/>
          <w:r w:rsidRPr="00941CF7">
            <w:rPr>
              <w:rFonts w:ascii="Garamond" w:eastAsia="Times New Roman" w:hAnsi="Garamond"/>
              <w:bCs/>
              <w:color w:val="000000"/>
              <w:sz w:val="24"/>
            </w:rPr>
            <w:t>Buya</w:t>
          </w:r>
          <w:proofErr w:type="spellEnd"/>
          <w:r w:rsidRPr="00941CF7">
            <w:rPr>
              <w:rFonts w:ascii="Garamond" w:eastAsia="Times New Roman" w:hAnsi="Garamond"/>
              <w:bCs/>
              <w:color w:val="000000"/>
              <w:sz w:val="24"/>
            </w:rPr>
            <w:t xml:space="preserve"> Hamka’s Sufi Thought And Its Relevance To Islamic Education In Indonesia. </w:t>
          </w:r>
          <w:r w:rsidRPr="00941CF7">
            <w:rPr>
              <w:rFonts w:ascii="Garamond" w:eastAsia="Times New Roman" w:hAnsi="Garamond"/>
              <w:bCs/>
              <w:i/>
              <w:iCs/>
              <w:color w:val="000000"/>
              <w:sz w:val="24"/>
            </w:rPr>
            <w:t xml:space="preserve">Studia </w:t>
          </w:r>
          <w:proofErr w:type="spellStart"/>
          <w:r w:rsidRPr="00941CF7">
            <w:rPr>
              <w:rFonts w:ascii="Garamond" w:eastAsia="Times New Roman" w:hAnsi="Garamond"/>
              <w:bCs/>
              <w:i/>
              <w:iCs/>
              <w:color w:val="000000"/>
              <w:sz w:val="24"/>
            </w:rPr>
            <w:t>Religia</w:t>
          </w:r>
          <w:proofErr w:type="spellEnd"/>
          <w:r w:rsidRPr="00941CF7">
            <w:rPr>
              <w:rFonts w:ascii="Times New Roman" w:eastAsia="Times New Roman" w:hAnsi="Times New Roman" w:cs="Times New Roman"/>
              <w:bCs/>
              <w:i/>
              <w:iCs/>
              <w:color w:val="000000"/>
              <w:sz w:val="24"/>
            </w:rPr>
            <w:t> </w:t>
          </w:r>
          <w:r w:rsidRPr="00941CF7">
            <w:rPr>
              <w:rFonts w:ascii="Garamond" w:eastAsia="Times New Roman" w:hAnsi="Garamond"/>
              <w:bCs/>
              <w:i/>
              <w:iCs/>
              <w:color w:val="000000"/>
              <w:sz w:val="24"/>
            </w:rPr>
            <w:t xml:space="preserve">: </w:t>
          </w:r>
          <w:proofErr w:type="spellStart"/>
          <w:r w:rsidRPr="00941CF7">
            <w:rPr>
              <w:rFonts w:ascii="Garamond" w:eastAsia="Times New Roman" w:hAnsi="Garamond"/>
              <w:bCs/>
              <w:i/>
              <w:iCs/>
              <w:color w:val="000000"/>
              <w:sz w:val="24"/>
            </w:rPr>
            <w:t>Jurnal</w:t>
          </w:r>
          <w:proofErr w:type="spellEnd"/>
          <w:r w:rsidRPr="00941CF7">
            <w:rPr>
              <w:rFonts w:ascii="Garamond" w:eastAsia="Times New Roman" w:hAnsi="Garamond"/>
              <w:bCs/>
              <w:i/>
              <w:iCs/>
              <w:color w:val="000000"/>
              <w:sz w:val="24"/>
            </w:rPr>
            <w:t xml:space="preserve"> </w:t>
          </w:r>
          <w:proofErr w:type="spellStart"/>
          <w:r w:rsidRPr="00941CF7">
            <w:rPr>
              <w:rFonts w:ascii="Garamond" w:eastAsia="Times New Roman" w:hAnsi="Garamond"/>
              <w:bCs/>
              <w:i/>
              <w:iCs/>
              <w:color w:val="000000"/>
              <w:sz w:val="24"/>
            </w:rPr>
            <w:t>Pemikiran</w:t>
          </w:r>
          <w:proofErr w:type="spellEnd"/>
          <w:r w:rsidRPr="00941CF7">
            <w:rPr>
              <w:rFonts w:ascii="Garamond" w:eastAsia="Times New Roman" w:hAnsi="Garamond"/>
              <w:bCs/>
              <w:i/>
              <w:iCs/>
              <w:color w:val="000000"/>
              <w:sz w:val="24"/>
            </w:rPr>
            <w:t xml:space="preserve"> Dan Pendidikan Islam</w:t>
          </w:r>
          <w:r w:rsidRPr="00941CF7">
            <w:rPr>
              <w:rFonts w:ascii="Garamond" w:eastAsia="Times New Roman" w:hAnsi="Garamond"/>
              <w:bCs/>
              <w:color w:val="000000"/>
              <w:sz w:val="24"/>
            </w:rPr>
            <w:t xml:space="preserve">, </w:t>
          </w:r>
          <w:r w:rsidRPr="00941CF7">
            <w:rPr>
              <w:rFonts w:ascii="Garamond" w:eastAsia="Times New Roman" w:hAnsi="Garamond"/>
              <w:bCs/>
              <w:i/>
              <w:iCs/>
              <w:color w:val="000000"/>
              <w:sz w:val="24"/>
            </w:rPr>
            <w:t>9</w:t>
          </w:r>
          <w:r w:rsidRPr="00941CF7">
            <w:rPr>
              <w:rFonts w:ascii="Garamond" w:eastAsia="Times New Roman" w:hAnsi="Garamond"/>
              <w:bCs/>
              <w:color w:val="000000"/>
              <w:sz w:val="24"/>
            </w:rPr>
            <w:t xml:space="preserve">(02), 203–220. </w:t>
          </w:r>
          <w:hyperlink r:id="rId53" w:history="1">
            <w:r w:rsidRPr="00FE4292">
              <w:rPr>
                <w:rStyle w:val="Hyperlink"/>
                <w:rFonts w:ascii="Garamond" w:eastAsia="Times New Roman" w:hAnsi="Garamond"/>
                <w:bCs/>
                <w:sz w:val="24"/>
              </w:rPr>
              <w:t>https://doi.org/10.30651/sr.v9i02.26435</w:t>
            </w:r>
          </w:hyperlink>
          <w:r>
            <w:rPr>
              <w:rFonts w:ascii="Garamond" w:eastAsia="Times New Roman" w:hAnsi="Garamond"/>
              <w:bCs/>
              <w:color w:val="000000"/>
              <w:sz w:val="24"/>
            </w:rPr>
            <w:t xml:space="preserve"> </w:t>
          </w:r>
        </w:p>
        <w:p w14:paraId="644496D8" w14:textId="5D4B0656" w:rsidR="000939EB" w:rsidRPr="000939EB" w:rsidRDefault="00941CF7" w:rsidP="00941CF7">
          <w:pPr>
            <w:autoSpaceDE w:val="0"/>
            <w:autoSpaceDN w:val="0"/>
            <w:adjustRightInd w:val="0"/>
            <w:spacing w:after="0" w:line="240" w:lineRule="auto"/>
            <w:jc w:val="both"/>
            <w:rPr>
              <w:rFonts w:ascii="Garamond" w:hAnsi="Garamond" w:cs="Californian FB"/>
              <w:b/>
              <w:color w:val="000000"/>
              <w:sz w:val="24"/>
              <w:szCs w:val="24"/>
            </w:rPr>
          </w:pPr>
          <w:r w:rsidRPr="00941CF7">
            <w:rPr>
              <w:rFonts w:ascii="Garamond" w:eastAsia="Times New Roman" w:hAnsi="Garamond"/>
              <w:bCs/>
              <w:color w:val="000000"/>
              <w:sz w:val="24"/>
            </w:rPr>
            <w:t> </w:t>
          </w:r>
        </w:p>
      </w:sdtContent>
    </w:sdt>
    <w:sectPr w:rsidR="000939EB" w:rsidRPr="000939EB" w:rsidSect="007776DA">
      <w:headerReference w:type="even" r:id="rId54"/>
      <w:headerReference w:type="default" r:id="rId55"/>
      <w:footerReference w:type="even" r:id="rId56"/>
      <w:footerReference w:type="default" r:id="rId57"/>
      <w:headerReference w:type="first" r:id="rId58"/>
      <w:footerReference w:type="first" r:id="rId59"/>
      <w:pgSz w:w="11907" w:h="16839" w:code="9"/>
      <w:pgMar w:top="1418" w:right="1701" w:bottom="1701" w:left="1985" w:header="720" w:footer="720" w:gutter="0"/>
      <w:pgNumType w:start="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9EF85" w14:textId="77777777" w:rsidR="00B940FD" w:rsidRDefault="00B940FD" w:rsidP="002D07D8">
      <w:pPr>
        <w:spacing w:after="0" w:line="240" w:lineRule="auto"/>
      </w:pPr>
      <w:r>
        <w:separator/>
      </w:r>
    </w:p>
  </w:endnote>
  <w:endnote w:type="continuationSeparator" w:id="0">
    <w:p w14:paraId="1E8FE1F0" w14:textId="77777777" w:rsidR="00B940FD" w:rsidRDefault="00B940FD" w:rsidP="002D0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4543B" w14:textId="77777777" w:rsidR="005872DA" w:rsidRDefault="005872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77" w:type="pct"/>
      <w:tblInd w:w="115" w:type="dxa"/>
      <w:tblCellMar>
        <w:top w:w="72" w:type="dxa"/>
        <w:left w:w="115" w:type="dxa"/>
        <w:bottom w:w="72" w:type="dxa"/>
        <w:right w:w="115" w:type="dxa"/>
      </w:tblCellMar>
      <w:tblLook w:val="04A0" w:firstRow="1" w:lastRow="0" w:firstColumn="1" w:lastColumn="0" w:noHBand="0" w:noVBand="1"/>
    </w:tblPr>
    <w:tblGrid>
      <w:gridCol w:w="7394"/>
      <w:gridCol w:w="625"/>
    </w:tblGrid>
    <w:tr w:rsidR="00EB2B0D" w:rsidRPr="0031076A" w14:paraId="1B939632" w14:textId="77777777" w:rsidTr="00EB2B0D">
      <w:tc>
        <w:tcPr>
          <w:tcW w:w="4610" w:type="pct"/>
          <w:tcBorders>
            <w:top w:val="single" w:sz="4" w:space="0" w:color="000000"/>
          </w:tcBorders>
        </w:tcPr>
        <w:p w14:paraId="318C7997" w14:textId="16F47724" w:rsidR="00EB2B0D" w:rsidRPr="0031076A" w:rsidRDefault="00EB2B0D" w:rsidP="009B36F4">
          <w:pPr>
            <w:pStyle w:val="Footer"/>
            <w:jc w:val="right"/>
            <w:rPr>
              <w:rFonts w:ascii="Garamond" w:hAnsi="Garamond"/>
            </w:rPr>
          </w:pPr>
          <w:r w:rsidRPr="0031076A">
            <w:rPr>
              <w:rFonts w:ascii="Garamond" w:hAnsi="Garamond" w:cs="Californian FB"/>
              <w:b/>
              <w:bCs/>
              <w:iCs/>
              <w:color w:val="000000"/>
              <w:sz w:val="20"/>
              <w:lang w:val="id-ID" w:eastAsia="id-ID"/>
            </w:rPr>
            <w:t>AL-MURABBI: Jurnal Studi Kependidikan dan Keislaman</w:t>
          </w:r>
          <w:r w:rsidRPr="0031076A">
            <w:rPr>
              <w:rFonts w:ascii="Garamond" w:hAnsi="Garamond"/>
              <w:iCs/>
              <w:sz w:val="20"/>
            </w:rPr>
            <w:t xml:space="preserve"> </w:t>
          </w:r>
          <w:r w:rsidRPr="0031076A">
            <w:rPr>
              <w:rFonts w:ascii="Garamond" w:hAnsi="Garamond" w:cs="Californian FB"/>
              <w:iCs/>
              <w:color w:val="000000"/>
              <w:sz w:val="20"/>
              <w:lang w:val="id-ID" w:eastAsia="id-ID"/>
            </w:rPr>
            <w:t xml:space="preserve"> </w:t>
          </w:r>
          <w:r w:rsidRPr="0031076A">
            <w:rPr>
              <w:rFonts w:ascii="Garamond" w:hAnsi="Garamond" w:cs="Californian FB"/>
              <w:color w:val="000000"/>
              <w:sz w:val="20"/>
              <w:lang w:val="id-ID" w:eastAsia="id-ID"/>
            </w:rPr>
            <w:t>Vol</w:t>
          </w:r>
          <w:r w:rsidR="00BE0315">
            <w:rPr>
              <w:rFonts w:ascii="Garamond" w:hAnsi="Garamond" w:cs="Californian FB"/>
              <w:color w:val="000000"/>
              <w:sz w:val="20"/>
              <w:lang w:eastAsia="id-ID"/>
            </w:rPr>
            <w:t xml:space="preserve">. </w:t>
          </w:r>
          <w:r w:rsidR="007776DA">
            <w:rPr>
              <w:rFonts w:ascii="Garamond" w:hAnsi="Garamond" w:cs="Californian FB"/>
              <w:color w:val="000000"/>
              <w:sz w:val="20"/>
              <w:lang w:eastAsia="id-ID"/>
            </w:rPr>
            <w:t>13</w:t>
          </w:r>
          <w:r w:rsidRPr="0031076A">
            <w:rPr>
              <w:rFonts w:ascii="Garamond" w:hAnsi="Garamond" w:cs="Californian FB"/>
              <w:color w:val="000000"/>
              <w:sz w:val="20"/>
              <w:lang w:val="id-ID" w:eastAsia="id-ID"/>
            </w:rPr>
            <w:t xml:space="preserve">, No. </w:t>
          </w:r>
          <w:r w:rsidR="007776DA">
            <w:rPr>
              <w:rFonts w:ascii="Garamond" w:hAnsi="Garamond" w:cs="Californian FB"/>
              <w:color w:val="000000"/>
              <w:sz w:val="20"/>
              <w:lang w:eastAsia="id-ID"/>
            </w:rPr>
            <w:t>1</w:t>
          </w:r>
          <w:r w:rsidRPr="0031076A">
            <w:rPr>
              <w:rFonts w:ascii="Garamond" w:hAnsi="Garamond" w:cs="Californian FB"/>
              <w:color w:val="000000"/>
              <w:sz w:val="20"/>
              <w:lang w:val="id-ID" w:eastAsia="id-ID"/>
            </w:rPr>
            <w:t xml:space="preserve"> (</w:t>
          </w:r>
          <w:r w:rsidR="007776DA">
            <w:rPr>
              <w:rFonts w:ascii="Garamond" w:hAnsi="Garamond" w:cs="Californian FB"/>
              <w:color w:val="000000"/>
              <w:sz w:val="20"/>
              <w:lang w:eastAsia="id-ID"/>
            </w:rPr>
            <w:t>2026)</w:t>
          </w:r>
          <w:r w:rsidRPr="0031076A">
            <w:rPr>
              <w:rFonts w:ascii="Garamond" w:hAnsi="Garamond" w:cs="Californian FB"/>
              <w:color w:val="000000"/>
              <w:sz w:val="20"/>
              <w:lang w:val="id-ID" w:eastAsia="id-ID"/>
            </w:rPr>
            <w:t>)</w:t>
          </w:r>
        </w:p>
      </w:tc>
      <w:tc>
        <w:tcPr>
          <w:tcW w:w="390" w:type="pct"/>
          <w:tcBorders>
            <w:top w:val="single" w:sz="4" w:space="0" w:color="C0504D"/>
          </w:tcBorders>
          <w:shd w:val="clear" w:color="auto" w:fill="000000"/>
        </w:tcPr>
        <w:p w14:paraId="75215A56" w14:textId="77777777" w:rsidR="00EB2B0D" w:rsidRPr="008E5008" w:rsidRDefault="00EB2B0D" w:rsidP="00EB2B0D">
          <w:pPr>
            <w:pStyle w:val="Header"/>
            <w:jc w:val="center"/>
            <w:rPr>
              <w:rFonts w:ascii="Garamond" w:hAnsi="Garamond"/>
              <w:b/>
              <w:bCs/>
              <w:color w:val="FFFFFF"/>
            </w:rPr>
          </w:pPr>
          <w:r w:rsidRPr="008E5008">
            <w:rPr>
              <w:rFonts w:ascii="Garamond" w:hAnsi="Garamond"/>
              <w:b/>
              <w:bCs/>
            </w:rPr>
            <w:fldChar w:fldCharType="begin"/>
          </w:r>
          <w:r w:rsidRPr="008E5008">
            <w:rPr>
              <w:rFonts w:ascii="Garamond" w:hAnsi="Garamond"/>
              <w:b/>
              <w:bCs/>
            </w:rPr>
            <w:instrText xml:space="preserve"> PAGE   \* MERGEFORMAT </w:instrText>
          </w:r>
          <w:r w:rsidRPr="008E5008">
            <w:rPr>
              <w:rFonts w:ascii="Garamond" w:hAnsi="Garamond"/>
              <w:b/>
              <w:bCs/>
            </w:rPr>
            <w:fldChar w:fldCharType="separate"/>
          </w:r>
          <w:r w:rsidR="00340334" w:rsidRPr="00340334">
            <w:rPr>
              <w:rFonts w:ascii="Garamond" w:hAnsi="Garamond"/>
              <w:b/>
              <w:bCs/>
              <w:noProof/>
              <w:color w:val="FFFFFF"/>
            </w:rPr>
            <w:t>3</w:t>
          </w:r>
          <w:r w:rsidRPr="008E5008">
            <w:rPr>
              <w:rFonts w:ascii="Garamond" w:hAnsi="Garamond"/>
              <w:b/>
              <w:bCs/>
            </w:rPr>
            <w:fldChar w:fldCharType="end"/>
          </w:r>
        </w:p>
      </w:tc>
    </w:tr>
  </w:tbl>
  <w:p w14:paraId="07F5C6DF" w14:textId="77777777" w:rsidR="00EB2B0D" w:rsidRPr="0031076A" w:rsidRDefault="00EB2B0D" w:rsidP="00EB2B0D">
    <w:pPr>
      <w:pStyle w:val="Footer"/>
      <w:jc w:val="center"/>
      <w:rPr>
        <w:rFonts w:ascii="Garamond" w:hAnsi="Garamond"/>
      </w:rPr>
    </w:pPr>
  </w:p>
  <w:p w14:paraId="7ADB1028" w14:textId="77777777" w:rsidR="004E0DB1" w:rsidRPr="00EB2B0D" w:rsidRDefault="004E0DB1" w:rsidP="00EB2B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10AD" w14:textId="77777777" w:rsidR="005872DA" w:rsidRDefault="005872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107BE" w14:textId="77777777" w:rsidR="00B940FD" w:rsidRDefault="00B940FD" w:rsidP="002D07D8">
      <w:pPr>
        <w:spacing w:after="0" w:line="240" w:lineRule="auto"/>
      </w:pPr>
      <w:r>
        <w:separator/>
      </w:r>
    </w:p>
  </w:footnote>
  <w:footnote w:type="continuationSeparator" w:id="0">
    <w:p w14:paraId="14FB4042" w14:textId="77777777" w:rsidR="00B940FD" w:rsidRDefault="00B940FD" w:rsidP="002D0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8DD3C" w14:textId="77777777" w:rsidR="005872DA" w:rsidRDefault="005872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C074" w14:textId="13D37FE8" w:rsidR="001B66C9" w:rsidRPr="005872DA" w:rsidRDefault="00E30944" w:rsidP="009E4CBB">
    <w:pPr>
      <w:spacing w:after="0" w:line="276" w:lineRule="auto"/>
      <w:jc w:val="right"/>
      <w:rPr>
        <w:rFonts w:ascii="Garamond" w:hAnsi="Garamond" w:cs="Times New Roman"/>
        <w:i/>
        <w:iCs/>
        <w:lang w:val="fi-FI"/>
      </w:rPr>
    </w:pPr>
    <w:r w:rsidRPr="005872DA">
      <w:rPr>
        <w:rFonts w:ascii="Garamond" w:hAnsi="Garamond" w:cs="Times New Roman"/>
        <w:lang w:val="fi-FI"/>
      </w:rPr>
      <w:t>Irham Hidayat Shiddiq, dkk</w:t>
    </w:r>
    <w:r w:rsidR="009E4CBB" w:rsidRPr="005872DA">
      <w:rPr>
        <w:rFonts w:ascii="Garamond" w:hAnsi="Garamond" w:cs="Times New Roman"/>
        <w:i/>
        <w:iCs/>
        <w:lang w:val="fi-FI"/>
      </w:rPr>
      <w:t>,</w:t>
    </w:r>
    <w:r w:rsidR="009B36F4" w:rsidRPr="005872DA">
      <w:rPr>
        <w:rFonts w:ascii="Garamond" w:hAnsi="Garamond" w:cs="Times New Roman"/>
        <w:i/>
        <w:iCs/>
        <w:lang w:val="fi-FI"/>
      </w:rPr>
      <w:t xml:space="preserve"> </w:t>
    </w:r>
    <w:r w:rsidR="005872DA" w:rsidRPr="005872DA">
      <w:rPr>
        <w:rFonts w:ascii="Garamond" w:hAnsi="Garamond" w:cs="Times New Roman"/>
        <w:iCs/>
        <w:lang w:val="fi-FI"/>
      </w:rPr>
      <w:t>Relevansi Teori P</w:t>
    </w:r>
    <w:r w:rsidR="005872DA">
      <w:rPr>
        <w:rFonts w:ascii="Garamond" w:hAnsi="Garamond" w:cs="Times New Roman"/>
        <w:iCs/>
        <w:lang w:val="fi-FI"/>
      </w:rPr>
      <w:t>erkembangan</w:t>
    </w:r>
    <w:r w:rsidR="00681403">
      <w:rPr>
        <w:rFonts w:ascii="Garamond" w:hAnsi="Garamond" w:cs="Times New Roman"/>
        <w:iCs/>
        <w:lang w:val="fi-FI"/>
      </w:rPr>
      <w:t xml:space="preserve"> Moral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BDAD" w14:textId="77777777" w:rsidR="005872DA" w:rsidRDefault="005872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02A14"/>
    <w:multiLevelType w:val="hybridMultilevel"/>
    <w:tmpl w:val="B29451F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920470D"/>
    <w:multiLevelType w:val="hybridMultilevel"/>
    <w:tmpl w:val="F9E6AF6E"/>
    <w:lvl w:ilvl="0" w:tplc="38090019">
      <w:start w:val="1"/>
      <w:numFmt w:val="lowerLetter"/>
      <w:lvlText w:val="%1."/>
      <w:lvlJc w:val="left"/>
      <w:pPr>
        <w:ind w:left="644" w:hanging="360"/>
      </w:p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09AA614E"/>
    <w:multiLevelType w:val="hybridMultilevel"/>
    <w:tmpl w:val="9DCAB94C"/>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B085A"/>
    <w:multiLevelType w:val="hybridMultilevel"/>
    <w:tmpl w:val="5A306C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4262AEF"/>
    <w:multiLevelType w:val="hybridMultilevel"/>
    <w:tmpl w:val="98DCA5F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4510A6A"/>
    <w:multiLevelType w:val="hybridMultilevel"/>
    <w:tmpl w:val="4656C8C6"/>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148850D4"/>
    <w:multiLevelType w:val="hybridMultilevel"/>
    <w:tmpl w:val="4C549B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5367A11"/>
    <w:multiLevelType w:val="hybridMultilevel"/>
    <w:tmpl w:val="68342806"/>
    <w:lvl w:ilvl="0" w:tplc="F4B696D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80D62AB"/>
    <w:multiLevelType w:val="hybridMultilevel"/>
    <w:tmpl w:val="43BAA88A"/>
    <w:lvl w:ilvl="0" w:tplc="74C403A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F06FEC"/>
    <w:multiLevelType w:val="hybridMultilevel"/>
    <w:tmpl w:val="06763E6C"/>
    <w:lvl w:ilvl="0" w:tplc="053063FA">
      <w:start w:val="1"/>
      <w:numFmt w:val="upperLetter"/>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213934D0"/>
    <w:multiLevelType w:val="hybridMultilevel"/>
    <w:tmpl w:val="938CF7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E430AD"/>
    <w:multiLevelType w:val="hybridMultilevel"/>
    <w:tmpl w:val="673C020E"/>
    <w:lvl w:ilvl="0" w:tplc="2B3ACA68">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2" w15:restartNumberingAfterBreak="0">
    <w:nsid w:val="25834EC8"/>
    <w:multiLevelType w:val="hybridMultilevel"/>
    <w:tmpl w:val="AAF642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63E5256"/>
    <w:multiLevelType w:val="hybridMultilevel"/>
    <w:tmpl w:val="764CD870"/>
    <w:lvl w:ilvl="0" w:tplc="7CC041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E1067F"/>
    <w:multiLevelType w:val="hybridMultilevel"/>
    <w:tmpl w:val="81204F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E6926D4"/>
    <w:multiLevelType w:val="hybridMultilevel"/>
    <w:tmpl w:val="2BB6541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40A28A2"/>
    <w:multiLevelType w:val="hybridMultilevel"/>
    <w:tmpl w:val="F386DB1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4280F58"/>
    <w:multiLevelType w:val="hybridMultilevel"/>
    <w:tmpl w:val="C04CAE38"/>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8" w15:restartNumberingAfterBreak="0">
    <w:nsid w:val="37C07BCF"/>
    <w:multiLevelType w:val="hybridMultilevel"/>
    <w:tmpl w:val="49023BC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AFC1A95"/>
    <w:multiLevelType w:val="hybridMultilevel"/>
    <w:tmpl w:val="6368FC62"/>
    <w:lvl w:ilvl="0" w:tplc="C19E7C5C">
      <w:start w:val="1"/>
      <w:numFmt w:val="upperLetter"/>
      <w:lvlText w:val="%1."/>
      <w:lvlJc w:val="left"/>
      <w:pPr>
        <w:ind w:left="36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B7838A2"/>
    <w:multiLevelType w:val="multilevel"/>
    <w:tmpl w:val="D2D61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2A1BD2"/>
    <w:multiLevelType w:val="hybridMultilevel"/>
    <w:tmpl w:val="206657F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3F1F5382"/>
    <w:multiLevelType w:val="hybridMultilevel"/>
    <w:tmpl w:val="9A44BC78"/>
    <w:lvl w:ilvl="0" w:tplc="CB54DF64">
      <w:start w:val="3"/>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48FB16C1"/>
    <w:multiLevelType w:val="multilevel"/>
    <w:tmpl w:val="366C22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2B110B"/>
    <w:multiLevelType w:val="hybridMultilevel"/>
    <w:tmpl w:val="E9785F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5415CC"/>
    <w:multiLevelType w:val="hybridMultilevel"/>
    <w:tmpl w:val="ACBE9710"/>
    <w:lvl w:ilvl="0" w:tplc="38090019">
      <w:start w:val="1"/>
      <w:numFmt w:val="lowerLetter"/>
      <w:lvlText w:val="%1."/>
      <w:lvlJc w:val="left"/>
      <w:pPr>
        <w:ind w:left="644" w:hanging="360"/>
      </w:p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6" w15:restartNumberingAfterBreak="0">
    <w:nsid w:val="4CB458AD"/>
    <w:multiLevelType w:val="multilevel"/>
    <w:tmpl w:val="74F8EB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0B5AB8"/>
    <w:multiLevelType w:val="hybridMultilevel"/>
    <w:tmpl w:val="C0AE7F9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1C0685C"/>
    <w:multiLevelType w:val="hybridMultilevel"/>
    <w:tmpl w:val="CDACFB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5A733C9"/>
    <w:multiLevelType w:val="hybridMultilevel"/>
    <w:tmpl w:val="95AC5028"/>
    <w:lvl w:ilvl="0" w:tplc="63007E92">
      <w:start w:val="1"/>
      <w:numFmt w:val="decimal"/>
      <w:lvlText w:val="%1."/>
      <w:lvlJc w:val="left"/>
      <w:pPr>
        <w:ind w:left="1069" w:hanging="360"/>
      </w:pPr>
      <w:rPr>
        <w:rFonts w:hint="default"/>
        <w:b/>
        <w:bCs/>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0" w15:restartNumberingAfterBreak="0">
    <w:nsid w:val="57440D15"/>
    <w:multiLevelType w:val="hybridMultilevel"/>
    <w:tmpl w:val="696247D4"/>
    <w:lvl w:ilvl="0" w:tplc="03981796">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A3B5784"/>
    <w:multiLevelType w:val="hybridMultilevel"/>
    <w:tmpl w:val="7A90611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5D930A72"/>
    <w:multiLevelType w:val="hybridMultilevel"/>
    <w:tmpl w:val="C528205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132AD"/>
    <w:multiLevelType w:val="hybridMultilevel"/>
    <w:tmpl w:val="DD8617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49609A2"/>
    <w:multiLevelType w:val="hybridMultilevel"/>
    <w:tmpl w:val="5204F89C"/>
    <w:lvl w:ilvl="0" w:tplc="786888E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4FB49C3"/>
    <w:multiLevelType w:val="hybridMultilevel"/>
    <w:tmpl w:val="846EE64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6E07001"/>
    <w:multiLevelType w:val="hybridMultilevel"/>
    <w:tmpl w:val="B7BE9C2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689614F8"/>
    <w:multiLevelType w:val="hybridMultilevel"/>
    <w:tmpl w:val="9DE84FD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6A20210B"/>
    <w:multiLevelType w:val="hybridMultilevel"/>
    <w:tmpl w:val="5DB8DF9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BD7762A"/>
    <w:multiLevelType w:val="hybridMultilevel"/>
    <w:tmpl w:val="973C69DA"/>
    <w:lvl w:ilvl="0" w:tplc="6D0A9C88">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EF16899"/>
    <w:multiLevelType w:val="hybridMultilevel"/>
    <w:tmpl w:val="FE3CCA5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70BC1CF6"/>
    <w:multiLevelType w:val="hybridMultilevel"/>
    <w:tmpl w:val="EAF44B72"/>
    <w:lvl w:ilvl="0" w:tplc="DBDE4D5E">
      <w:start w:val="1"/>
      <w:numFmt w:val="lowerLetter"/>
      <w:lvlText w:val="%1."/>
      <w:lvlJc w:val="left"/>
      <w:pPr>
        <w:ind w:left="360" w:hanging="360"/>
      </w:pPr>
      <w:rPr>
        <w:rFonts w:ascii="Times New Roman" w:hAnsi="Times New Roman" w:cs="Times New Roman" w:hint="default"/>
        <w:sz w:val="24"/>
        <w:szCs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2" w15:restartNumberingAfterBreak="0">
    <w:nsid w:val="72591952"/>
    <w:multiLevelType w:val="hybridMultilevel"/>
    <w:tmpl w:val="D4CC426A"/>
    <w:lvl w:ilvl="0" w:tplc="3C2E2972">
      <w:start w:val="1"/>
      <w:numFmt w:val="lowerLetter"/>
      <w:lvlText w:val="%1."/>
      <w:lvlJc w:val="left"/>
      <w:pPr>
        <w:ind w:left="360" w:hanging="360"/>
      </w:pPr>
      <w:rPr>
        <w:b w:val="0"/>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43" w15:restartNumberingAfterBreak="0">
    <w:nsid w:val="72FD36C8"/>
    <w:multiLevelType w:val="hybridMultilevel"/>
    <w:tmpl w:val="A2BC7D3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743E4323"/>
    <w:multiLevelType w:val="hybridMultilevel"/>
    <w:tmpl w:val="C4408054"/>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5" w15:restartNumberingAfterBreak="0">
    <w:nsid w:val="75662C22"/>
    <w:multiLevelType w:val="hybridMultilevel"/>
    <w:tmpl w:val="AEB6023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C37869"/>
    <w:multiLevelType w:val="hybridMultilevel"/>
    <w:tmpl w:val="F9EA3C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75D8372C"/>
    <w:multiLevelType w:val="multilevel"/>
    <w:tmpl w:val="997CA9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BC930EB"/>
    <w:multiLevelType w:val="hybridMultilevel"/>
    <w:tmpl w:val="CEC2A3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1"/>
  </w:num>
  <w:num w:numId="2">
    <w:abstractNumId w:val="45"/>
  </w:num>
  <w:num w:numId="3">
    <w:abstractNumId w:val="6"/>
  </w:num>
  <w:num w:numId="4">
    <w:abstractNumId w:val="29"/>
  </w:num>
  <w:num w:numId="5">
    <w:abstractNumId w:val="9"/>
  </w:num>
  <w:num w:numId="6">
    <w:abstractNumId w:val="7"/>
  </w:num>
  <w:num w:numId="7">
    <w:abstractNumId w:val="32"/>
  </w:num>
  <w:num w:numId="8">
    <w:abstractNumId w:val="18"/>
  </w:num>
  <w:num w:numId="9">
    <w:abstractNumId w:val="39"/>
  </w:num>
  <w:num w:numId="10">
    <w:abstractNumId w:val="38"/>
  </w:num>
  <w:num w:numId="11">
    <w:abstractNumId w:val="4"/>
  </w:num>
  <w:num w:numId="12">
    <w:abstractNumId w:val="35"/>
  </w:num>
  <w:num w:numId="13">
    <w:abstractNumId w:val="12"/>
  </w:num>
  <w:num w:numId="14">
    <w:abstractNumId w:val="43"/>
  </w:num>
  <w:num w:numId="15">
    <w:abstractNumId w:val="40"/>
  </w:num>
  <w:num w:numId="16">
    <w:abstractNumId w:val="15"/>
  </w:num>
  <w:num w:numId="17">
    <w:abstractNumId w:val="0"/>
  </w:num>
  <w:num w:numId="18">
    <w:abstractNumId w:val="48"/>
  </w:num>
  <w:num w:numId="19">
    <w:abstractNumId w:val="36"/>
  </w:num>
  <w:num w:numId="20">
    <w:abstractNumId w:val="21"/>
  </w:num>
  <w:num w:numId="21">
    <w:abstractNumId w:val="3"/>
  </w:num>
  <w:num w:numId="22">
    <w:abstractNumId w:val="27"/>
  </w:num>
  <w:num w:numId="23">
    <w:abstractNumId w:val="31"/>
  </w:num>
  <w:num w:numId="24">
    <w:abstractNumId w:val="37"/>
  </w:num>
  <w:num w:numId="25">
    <w:abstractNumId w:val="14"/>
  </w:num>
  <w:num w:numId="26">
    <w:abstractNumId w:val="16"/>
  </w:num>
  <w:num w:numId="27">
    <w:abstractNumId w:val="8"/>
  </w:num>
  <w:num w:numId="28">
    <w:abstractNumId w:val="42"/>
  </w:num>
  <w:num w:numId="29">
    <w:abstractNumId w:val="41"/>
  </w:num>
  <w:num w:numId="30">
    <w:abstractNumId w:val="28"/>
  </w:num>
  <w:num w:numId="31">
    <w:abstractNumId w:val="20"/>
  </w:num>
  <w:num w:numId="32">
    <w:abstractNumId w:val="47"/>
  </w:num>
  <w:num w:numId="33">
    <w:abstractNumId w:val="26"/>
  </w:num>
  <w:num w:numId="34">
    <w:abstractNumId w:val="23"/>
  </w:num>
  <w:num w:numId="35">
    <w:abstractNumId w:val="44"/>
  </w:num>
  <w:num w:numId="36">
    <w:abstractNumId w:val="33"/>
  </w:num>
  <w:num w:numId="37">
    <w:abstractNumId w:val="46"/>
  </w:num>
  <w:num w:numId="38">
    <w:abstractNumId w:val="19"/>
  </w:num>
  <w:num w:numId="39">
    <w:abstractNumId w:val="13"/>
  </w:num>
  <w:num w:numId="40">
    <w:abstractNumId w:val="34"/>
  </w:num>
  <w:num w:numId="41">
    <w:abstractNumId w:val="24"/>
  </w:num>
  <w:num w:numId="42">
    <w:abstractNumId w:val="10"/>
  </w:num>
  <w:num w:numId="43">
    <w:abstractNumId w:val="2"/>
  </w:num>
  <w:num w:numId="44">
    <w:abstractNumId w:val="30"/>
  </w:num>
  <w:num w:numId="45">
    <w:abstractNumId w:val="1"/>
  </w:num>
  <w:num w:numId="46">
    <w:abstractNumId w:val="5"/>
  </w:num>
  <w:num w:numId="47">
    <w:abstractNumId w:val="22"/>
  </w:num>
  <w:num w:numId="48">
    <w:abstractNumId w:val="25"/>
  </w:num>
  <w:num w:numId="49">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7D8"/>
    <w:rsid w:val="00001033"/>
    <w:rsid w:val="0001240C"/>
    <w:rsid w:val="00024B73"/>
    <w:rsid w:val="00031C79"/>
    <w:rsid w:val="00035B0F"/>
    <w:rsid w:val="000511A1"/>
    <w:rsid w:val="0005579E"/>
    <w:rsid w:val="00055D20"/>
    <w:rsid w:val="00064D27"/>
    <w:rsid w:val="00070463"/>
    <w:rsid w:val="0008209D"/>
    <w:rsid w:val="00084373"/>
    <w:rsid w:val="00091427"/>
    <w:rsid w:val="000939EB"/>
    <w:rsid w:val="000973DA"/>
    <w:rsid w:val="000A67A0"/>
    <w:rsid w:val="000B2B1F"/>
    <w:rsid w:val="000C2853"/>
    <w:rsid w:val="000C5518"/>
    <w:rsid w:val="000C5889"/>
    <w:rsid w:val="000D0B58"/>
    <w:rsid w:val="000D4E72"/>
    <w:rsid w:val="000E2266"/>
    <w:rsid w:val="000E2289"/>
    <w:rsid w:val="000E3031"/>
    <w:rsid w:val="00110344"/>
    <w:rsid w:val="00142FAA"/>
    <w:rsid w:val="00154D39"/>
    <w:rsid w:val="00154FBE"/>
    <w:rsid w:val="00155710"/>
    <w:rsid w:val="001570B3"/>
    <w:rsid w:val="0015770E"/>
    <w:rsid w:val="00160326"/>
    <w:rsid w:val="001623A3"/>
    <w:rsid w:val="00164BEF"/>
    <w:rsid w:val="00172066"/>
    <w:rsid w:val="00182288"/>
    <w:rsid w:val="001822B9"/>
    <w:rsid w:val="00183246"/>
    <w:rsid w:val="0019175B"/>
    <w:rsid w:val="001969CD"/>
    <w:rsid w:val="001A16A8"/>
    <w:rsid w:val="001A1DA4"/>
    <w:rsid w:val="001B66C9"/>
    <w:rsid w:val="001D4A01"/>
    <w:rsid w:val="001D791A"/>
    <w:rsid w:val="001E46D2"/>
    <w:rsid w:val="001F1619"/>
    <w:rsid w:val="001F1D92"/>
    <w:rsid w:val="00216FD5"/>
    <w:rsid w:val="0021712B"/>
    <w:rsid w:val="00220335"/>
    <w:rsid w:val="002536AD"/>
    <w:rsid w:val="00253938"/>
    <w:rsid w:val="00253CF3"/>
    <w:rsid w:val="0026284C"/>
    <w:rsid w:val="00265336"/>
    <w:rsid w:val="00265482"/>
    <w:rsid w:val="0027194C"/>
    <w:rsid w:val="002778F6"/>
    <w:rsid w:val="00280794"/>
    <w:rsid w:val="002822A1"/>
    <w:rsid w:val="00285EA9"/>
    <w:rsid w:val="002A2297"/>
    <w:rsid w:val="002C01CA"/>
    <w:rsid w:val="002D07D8"/>
    <w:rsid w:val="002D1D8C"/>
    <w:rsid w:val="002E0303"/>
    <w:rsid w:val="002E1538"/>
    <w:rsid w:val="002E4B49"/>
    <w:rsid w:val="002F1DB0"/>
    <w:rsid w:val="002F1FFA"/>
    <w:rsid w:val="00302066"/>
    <w:rsid w:val="00306715"/>
    <w:rsid w:val="00307AE7"/>
    <w:rsid w:val="00313385"/>
    <w:rsid w:val="0031392B"/>
    <w:rsid w:val="0031577B"/>
    <w:rsid w:val="00316105"/>
    <w:rsid w:val="0032060B"/>
    <w:rsid w:val="003206DC"/>
    <w:rsid w:val="00340334"/>
    <w:rsid w:val="0034421C"/>
    <w:rsid w:val="0036490B"/>
    <w:rsid w:val="00367071"/>
    <w:rsid w:val="003714BC"/>
    <w:rsid w:val="0037657C"/>
    <w:rsid w:val="00385368"/>
    <w:rsid w:val="00395676"/>
    <w:rsid w:val="003A2192"/>
    <w:rsid w:val="003A3622"/>
    <w:rsid w:val="003B0AA9"/>
    <w:rsid w:val="003D0207"/>
    <w:rsid w:val="003D1C46"/>
    <w:rsid w:val="003E34D5"/>
    <w:rsid w:val="003E4D6A"/>
    <w:rsid w:val="003F10F8"/>
    <w:rsid w:val="003F3261"/>
    <w:rsid w:val="004017BC"/>
    <w:rsid w:val="00420245"/>
    <w:rsid w:val="004219B7"/>
    <w:rsid w:val="0042292B"/>
    <w:rsid w:val="00424A5C"/>
    <w:rsid w:val="00431A88"/>
    <w:rsid w:val="0045627F"/>
    <w:rsid w:val="00457080"/>
    <w:rsid w:val="00457568"/>
    <w:rsid w:val="00457B9F"/>
    <w:rsid w:val="0046058C"/>
    <w:rsid w:val="004772F2"/>
    <w:rsid w:val="0048730A"/>
    <w:rsid w:val="004901E7"/>
    <w:rsid w:val="004A19AD"/>
    <w:rsid w:val="004A5F20"/>
    <w:rsid w:val="004A6E5F"/>
    <w:rsid w:val="004C1FDC"/>
    <w:rsid w:val="004D79F8"/>
    <w:rsid w:val="004E0DB1"/>
    <w:rsid w:val="004E7408"/>
    <w:rsid w:val="004F1660"/>
    <w:rsid w:val="004F1816"/>
    <w:rsid w:val="004F4978"/>
    <w:rsid w:val="00506C14"/>
    <w:rsid w:val="00535A26"/>
    <w:rsid w:val="00535F50"/>
    <w:rsid w:val="00541C81"/>
    <w:rsid w:val="00552F9A"/>
    <w:rsid w:val="00555847"/>
    <w:rsid w:val="005634B2"/>
    <w:rsid w:val="00574189"/>
    <w:rsid w:val="005756C7"/>
    <w:rsid w:val="005814E3"/>
    <w:rsid w:val="00586A1D"/>
    <w:rsid w:val="00586A9C"/>
    <w:rsid w:val="005872DA"/>
    <w:rsid w:val="00587546"/>
    <w:rsid w:val="00590FB0"/>
    <w:rsid w:val="00594783"/>
    <w:rsid w:val="00596FDB"/>
    <w:rsid w:val="005A26BB"/>
    <w:rsid w:val="005A3F49"/>
    <w:rsid w:val="005A6728"/>
    <w:rsid w:val="005A6B3B"/>
    <w:rsid w:val="005B5BCB"/>
    <w:rsid w:val="005B6537"/>
    <w:rsid w:val="005C51B6"/>
    <w:rsid w:val="005D34FE"/>
    <w:rsid w:val="005D41C0"/>
    <w:rsid w:val="005E1486"/>
    <w:rsid w:val="005E47A9"/>
    <w:rsid w:val="005E576C"/>
    <w:rsid w:val="005F614F"/>
    <w:rsid w:val="005F65DB"/>
    <w:rsid w:val="0060063D"/>
    <w:rsid w:val="00601356"/>
    <w:rsid w:val="006074EF"/>
    <w:rsid w:val="00625551"/>
    <w:rsid w:val="00630753"/>
    <w:rsid w:val="00644828"/>
    <w:rsid w:val="006473CA"/>
    <w:rsid w:val="00647544"/>
    <w:rsid w:val="00650359"/>
    <w:rsid w:val="00650A6E"/>
    <w:rsid w:val="00653460"/>
    <w:rsid w:val="006702AE"/>
    <w:rsid w:val="006718EB"/>
    <w:rsid w:val="00672952"/>
    <w:rsid w:val="00681403"/>
    <w:rsid w:val="00685F03"/>
    <w:rsid w:val="006944A1"/>
    <w:rsid w:val="006A1343"/>
    <w:rsid w:val="006A4500"/>
    <w:rsid w:val="006B00F2"/>
    <w:rsid w:val="006B00FB"/>
    <w:rsid w:val="006B519A"/>
    <w:rsid w:val="006B614E"/>
    <w:rsid w:val="006C28BF"/>
    <w:rsid w:val="006C72D4"/>
    <w:rsid w:val="006C7DB4"/>
    <w:rsid w:val="006E0477"/>
    <w:rsid w:val="006F3205"/>
    <w:rsid w:val="00700E01"/>
    <w:rsid w:val="00714007"/>
    <w:rsid w:val="00715A6D"/>
    <w:rsid w:val="0072554D"/>
    <w:rsid w:val="007333A5"/>
    <w:rsid w:val="0074492A"/>
    <w:rsid w:val="00745A0A"/>
    <w:rsid w:val="00761950"/>
    <w:rsid w:val="00772C02"/>
    <w:rsid w:val="007734D4"/>
    <w:rsid w:val="007776DA"/>
    <w:rsid w:val="007876F9"/>
    <w:rsid w:val="007A0397"/>
    <w:rsid w:val="007A16EF"/>
    <w:rsid w:val="007D54AC"/>
    <w:rsid w:val="007F3B83"/>
    <w:rsid w:val="008045F2"/>
    <w:rsid w:val="008110CE"/>
    <w:rsid w:val="0081265D"/>
    <w:rsid w:val="00813ABD"/>
    <w:rsid w:val="00820B70"/>
    <w:rsid w:val="00820D60"/>
    <w:rsid w:val="00827FCC"/>
    <w:rsid w:val="00830361"/>
    <w:rsid w:val="00833EFE"/>
    <w:rsid w:val="008347E1"/>
    <w:rsid w:val="0085649C"/>
    <w:rsid w:val="008627C8"/>
    <w:rsid w:val="008630D5"/>
    <w:rsid w:val="008667F2"/>
    <w:rsid w:val="00866E6F"/>
    <w:rsid w:val="00870C8B"/>
    <w:rsid w:val="00872394"/>
    <w:rsid w:val="008736D5"/>
    <w:rsid w:val="0089017B"/>
    <w:rsid w:val="0089132A"/>
    <w:rsid w:val="00891614"/>
    <w:rsid w:val="008A3313"/>
    <w:rsid w:val="008C7862"/>
    <w:rsid w:val="008E069F"/>
    <w:rsid w:val="008E5008"/>
    <w:rsid w:val="00904E00"/>
    <w:rsid w:val="0090584C"/>
    <w:rsid w:val="00905880"/>
    <w:rsid w:val="00916E05"/>
    <w:rsid w:val="009318A8"/>
    <w:rsid w:val="00941CF7"/>
    <w:rsid w:val="0094200B"/>
    <w:rsid w:val="00953E23"/>
    <w:rsid w:val="0096050A"/>
    <w:rsid w:val="009673DA"/>
    <w:rsid w:val="00970908"/>
    <w:rsid w:val="009768AB"/>
    <w:rsid w:val="00981AA5"/>
    <w:rsid w:val="009841F5"/>
    <w:rsid w:val="00985C3F"/>
    <w:rsid w:val="009941B4"/>
    <w:rsid w:val="009A2862"/>
    <w:rsid w:val="009B337C"/>
    <w:rsid w:val="009B36F4"/>
    <w:rsid w:val="009D623D"/>
    <w:rsid w:val="009E4CBB"/>
    <w:rsid w:val="009F01E2"/>
    <w:rsid w:val="009F6692"/>
    <w:rsid w:val="009F6E82"/>
    <w:rsid w:val="009F72F9"/>
    <w:rsid w:val="00A04C05"/>
    <w:rsid w:val="00A10B40"/>
    <w:rsid w:val="00A41BA4"/>
    <w:rsid w:val="00A43A3F"/>
    <w:rsid w:val="00A44AC9"/>
    <w:rsid w:val="00A46CC0"/>
    <w:rsid w:val="00A50A27"/>
    <w:rsid w:val="00A51107"/>
    <w:rsid w:val="00A55746"/>
    <w:rsid w:val="00AA0BE5"/>
    <w:rsid w:val="00AA0D40"/>
    <w:rsid w:val="00AA1E78"/>
    <w:rsid w:val="00AB01B6"/>
    <w:rsid w:val="00AB0B57"/>
    <w:rsid w:val="00AC208F"/>
    <w:rsid w:val="00AD3398"/>
    <w:rsid w:val="00AD4C8B"/>
    <w:rsid w:val="00AD684F"/>
    <w:rsid w:val="00AE1F0F"/>
    <w:rsid w:val="00AF3633"/>
    <w:rsid w:val="00AF52BC"/>
    <w:rsid w:val="00B02E43"/>
    <w:rsid w:val="00B10B42"/>
    <w:rsid w:val="00B13EF1"/>
    <w:rsid w:val="00B22A7C"/>
    <w:rsid w:val="00B35EB5"/>
    <w:rsid w:val="00B40A58"/>
    <w:rsid w:val="00B50495"/>
    <w:rsid w:val="00B517A2"/>
    <w:rsid w:val="00B85953"/>
    <w:rsid w:val="00B86D5D"/>
    <w:rsid w:val="00B93666"/>
    <w:rsid w:val="00B940FD"/>
    <w:rsid w:val="00B973A2"/>
    <w:rsid w:val="00B977EE"/>
    <w:rsid w:val="00BB54B0"/>
    <w:rsid w:val="00BD399F"/>
    <w:rsid w:val="00BD3F6B"/>
    <w:rsid w:val="00BD5A9E"/>
    <w:rsid w:val="00BE0315"/>
    <w:rsid w:val="00BE0905"/>
    <w:rsid w:val="00BE1155"/>
    <w:rsid w:val="00BE5749"/>
    <w:rsid w:val="00BF1B39"/>
    <w:rsid w:val="00C05F53"/>
    <w:rsid w:val="00C063AC"/>
    <w:rsid w:val="00C129F9"/>
    <w:rsid w:val="00C1773C"/>
    <w:rsid w:val="00C2777A"/>
    <w:rsid w:val="00C32455"/>
    <w:rsid w:val="00C476EC"/>
    <w:rsid w:val="00C52DA1"/>
    <w:rsid w:val="00C53F0D"/>
    <w:rsid w:val="00C54770"/>
    <w:rsid w:val="00C571D3"/>
    <w:rsid w:val="00C65036"/>
    <w:rsid w:val="00C7421E"/>
    <w:rsid w:val="00C8747B"/>
    <w:rsid w:val="00C91946"/>
    <w:rsid w:val="00C93407"/>
    <w:rsid w:val="00C95CB9"/>
    <w:rsid w:val="00CA4888"/>
    <w:rsid w:val="00CA5DD5"/>
    <w:rsid w:val="00CB4DD5"/>
    <w:rsid w:val="00CB5179"/>
    <w:rsid w:val="00CB6849"/>
    <w:rsid w:val="00CC06C6"/>
    <w:rsid w:val="00CF1027"/>
    <w:rsid w:val="00CF2180"/>
    <w:rsid w:val="00CF2678"/>
    <w:rsid w:val="00D040D6"/>
    <w:rsid w:val="00D17C0F"/>
    <w:rsid w:val="00D35D1E"/>
    <w:rsid w:val="00D535C0"/>
    <w:rsid w:val="00D620FA"/>
    <w:rsid w:val="00D63D98"/>
    <w:rsid w:val="00D65034"/>
    <w:rsid w:val="00D67943"/>
    <w:rsid w:val="00D80232"/>
    <w:rsid w:val="00D905D8"/>
    <w:rsid w:val="00D91E93"/>
    <w:rsid w:val="00D91FB2"/>
    <w:rsid w:val="00D97CCB"/>
    <w:rsid w:val="00DB7D97"/>
    <w:rsid w:val="00DC2B36"/>
    <w:rsid w:val="00DE0200"/>
    <w:rsid w:val="00DE504B"/>
    <w:rsid w:val="00DE707B"/>
    <w:rsid w:val="00DF36C7"/>
    <w:rsid w:val="00DF7212"/>
    <w:rsid w:val="00E03E27"/>
    <w:rsid w:val="00E10288"/>
    <w:rsid w:val="00E10D64"/>
    <w:rsid w:val="00E13D36"/>
    <w:rsid w:val="00E21F04"/>
    <w:rsid w:val="00E24EBB"/>
    <w:rsid w:val="00E30944"/>
    <w:rsid w:val="00E424B0"/>
    <w:rsid w:val="00E508A8"/>
    <w:rsid w:val="00E50BC4"/>
    <w:rsid w:val="00E56680"/>
    <w:rsid w:val="00E5731E"/>
    <w:rsid w:val="00E57CCB"/>
    <w:rsid w:val="00E6342E"/>
    <w:rsid w:val="00E847CD"/>
    <w:rsid w:val="00E921D0"/>
    <w:rsid w:val="00E94B39"/>
    <w:rsid w:val="00EA6027"/>
    <w:rsid w:val="00EA6A97"/>
    <w:rsid w:val="00EB04BB"/>
    <w:rsid w:val="00EB2B0D"/>
    <w:rsid w:val="00EB6221"/>
    <w:rsid w:val="00EB72BC"/>
    <w:rsid w:val="00EC0E48"/>
    <w:rsid w:val="00ED4FD0"/>
    <w:rsid w:val="00ED7944"/>
    <w:rsid w:val="00ED7D19"/>
    <w:rsid w:val="00EE3472"/>
    <w:rsid w:val="00EF5D91"/>
    <w:rsid w:val="00F05D47"/>
    <w:rsid w:val="00F17B87"/>
    <w:rsid w:val="00F2017E"/>
    <w:rsid w:val="00F20930"/>
    <w:rsid w:val="00F229F6"/>
    <w:rsid w:val="00F23A4C"/>
    <w:rsid w:val="00F2451F"/>
    <w:rsid w:val="00F24ABA"/>
    <w:rsid w:val="00F40323"/>
    <w:rsid w:val="00F404DB"/>
    <w:rsid w:val="00F47C46"/>
    <w:rsid w:val="00F50300"/>
    <w:rsid w:val="00F512A4"/>
    <w:rsid w:val="00F5635D"/>
    <w:rsid w:val="00F6530C"/>
    <w:rsid w:val="00F66235"/>
    <w:rsid w:val="00F7049D"/>
    <w:rsid w:val="00F76CE4"/>
    <w:rsid w:val="00F85776"/>
    <w:rsid w:val="00F85D12"/>
    <w:rsid w:val="00F8780E"/>
    <w:rsid w:val="00FA3197"/>
    <w:rsid w:val="00FA34A2"/>
    <w:rsid w:val="00FA7BE4"/>
    <w:rsid w:val="00FC2472"/>
    <w:rsid w:val="00FC274A"/>
    <w:rsid w:val="00FD005E"/>
    <w:rsid w:val="00FD510C"/>
    <w:rsid w:val="00FD7AE5"/>
    <w:rsid w:val="00FE3A26"/>
    <w:rsid w:val="00FF0D6E"/>
    <w:rsid w:val="00FF3045"/>
    <w:rsid w:val="00FF3CC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922CC"/>
  <w15:chartTrackingRefBased/>
  <w15:docId w15:val="{06D6C6B8-13F6-40D5-A43B-608345339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7D8"/>
    <w:pPr>
      <w:spacing w:after="160" w:line="259" w:lineRule="auto"/>
    </w:pPr>
    <w:rPr>
      <w:sz w:val="22"/>
      <w:szCs w:val="22"/>
      <w:lang w:val="en-US" w:eastAsia="en-US"/>
    </w:rPr>
  </w:style>
  <w:style w:type="paragraph" w:styleId="Heading1">
    <w:name w:val="heading 1"/>
    <w:basedOn w:val="Normal"/>
    <w:next w:val="Normal"/>
    <w:link w:val="Heading1Char"/>
    <w:uiPriority w:val="9"/>
    <w:qFormat/>
    <w:rsid w:val="004901E7"/>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4901E7"/>
    <w:pPr>
      <w:keepNext/>
      <w:tabs>
        <w:tab w:val="num" w:pos="1440"/>
      </w:tabs>
      <w:spacing w:before="240" w:after="60" w:line="240" w:lineRule="auto"/>
      <w:ind w:left="1440" w:hanging="720"/>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4901E7"/>
    <w:pPr>
      <w:spacing w:after="0"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4901E7"/>
    <w:pPr>
      <w:keepNext/>
      <w:tabs>
        <w:tab w:val="num" w:pos="2880"/>
      </w:tabs>
      <w:spacing w:before="240" w:after="60" w:line="240" w:lineRule="auto"/>
      <w:ind w:left="2880" w:hanging="72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4901E7"/>
    <w:pPr>
      <w:tabs>
        <w:tab w:val="num" w:pos="3600"/>
      </w:tabs>
      <w:spacing w:before="240" w:after="60" w:line="240" w:lineRule="auto"/>
      <w:ind w:left="3600" w:hanging="720"/>
      <w:outlineLvl w:val="4"/>
    </w:pPr>
    <w:rPr>
      <w:rFonts w:eastAsia="Times New Roman"/>
      <w:b/>
      <w:bCs/>
      <w:i/>
      <w:iCs/>
      <w:sz w:val="26"/>
      <w:szCs w:val="26"/>
    </w:rPr>
  </w:style>
  <w:style w:type="paragraph" w:styleId="Heading6">
    <w:name w:val="heading 6"/>
    <w:basedOn w:val="Normal"/>
    <w:next w:val="Normal"/>
    <w:link w:val="Heading6Char"/>
    <w:uiPriority w:val="9"/>
    <w:qFormat/>
    <w:rsid w:val="004901E7"/>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4901E7"/>
    <w:pPr>
      <w:tabs>
        <w:tab w:val="num" w:pos="5040"/>
      </w:tabs>
      <w:spacing w:before="240" w:after="60" w:line="240" w:lineRule="auto"/>
      <w:ind w:left="5040" w:hanging="72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4901E7"/>
    <w:pPr>
      <w:tabs>
        <w:tab w:val="num" w:pos="5760"/>
      </w:tabs>
      <w:spacing w:before="240" w:after="60" w:line="240" w:lineRule="auto"/>
      <w:ind w:left="5760" w:hanging="72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4901E7"/>
    <w:pPr>
      <w:tabs>
        <w:tab w:val="num" w:pos="6480"/>
      </w:tabs>
      <w:spacing w:before="240" w:after="60" w:line="240" w:lineRule="auto"/>
      <w:ind w:left="6480" w:hanging="72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901E7"/>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semiHidden/>
    <w:rsid w:val="004901E7"/>
    <w:rPr>
      <w:rFonts w:ascii="Cambria" w:eastAsia="Times New Roman" w:hAnsi="Cambria" w:cs="Times New Roman"/>
      <w:b/>
      <w:bCs/>
      <w:i/>
      <w:iCs/>
      <w:sz w:val="28"/>
      <w:szCs w:val="28"/>
      <w:lang w:val="en-US" w:eastAsia="en-US"/>
    </w:rPr>
  </w:style>
  <w:style w:type="character" w:customStyle="1" w:styleId="Heading3Char">
    <w:name w:val="Heading 3 Char"/>
    <w:link w:val="Heading3"/>
    <w:uiPriority w:val="9"/>
    <w:rsid w:val="004901E7"/>
    <w:rPr>
      <w:rFonts w:ascii="Times New Roman" w:eastAsia="Times New Roman" w:hAnsi="Times New Roman" w:cs="Times New Roman"/>
      <w:b/>
      <w:bCs/>
      <w:sz w:val="27"/>
      <w:szCs w:val="27"/>
      <w:lang w:val="en-US" w:eastAsia="en-US"/>
    </w:rPr>
  </w:style>
  <w:style w:type="character" w:customStyle="1" w:styleId="Heading4Char">
    <w:name w:val="Heading 4 Char"/>
    <w:link w:val="Heading4"/>
    <w:uiPriority w:val="9"/>
    <w:semiHidden/>
    <w:rsid w:val="004901E7"/>
    <w:rPr>
      <w:rFonts w:eastAsia="Times New Roman"/>
      <w:b/>
      <w:bCs/>
      <w:sz w:val="28"/>
      <w:szCs w:val="28"/>
      <w:lang w:val="en-US" w:eastAsia="en-US"/>
    </w:rPr>
  </w:style>
  <w:style w:type="character" w:customStyle="1" w:styleId="Heading5Char">
    <w:name w:val="Heading 5 Char"/>
    <w:link w:val="Heading5"/>
    <w:uiPriority w:val="9"/>
    <w:semiHidden/>
    <w:rsid w:val="004901E7"/>
    <w:rPr>
      <w:rFonts w:eastAsia="Times New Roman"/>
      <w:b/>
      <w:bCs/>
      <w:i/>
      <w:iCs/>
      <w:sz w:val="26"/>
      <w:szCs w:val="26"/>
      <w:lang w:val="en-US" w:eastAsia="en-US"/>
    </w:rPr>
  </w:style>
  <w:style w:type="character" w:customStyle="1" w:styleId="Heading6Char">
    <w:name w:val="Heading 6 Char"/>
    <w:link w:val="Heading6"/>
    <w:uiPriority w:val="9"/>
    <w:rsid w:val="004901E7"/>
    <w:rPr>
      <w:rFonts w:ascii="Times New Roman" w:eastAsia="Times New Roman" w:hAnsi="Times New Roman" w:cs="Times New Roman"/>
      <w:b/>
      <w:bCs/>
      <w:sz w:val="22"/>
      <w:szCs w:val="22"/>
      <w:lang w:val="en-US" w:eastAsia="en-US"/>
    </w:rPr>
  </w:style>
  <w:style w:type="character" w:customStyle="1" w:styleId="Heading7Char">
    <w:name w:val="Heading 7 Char"/>
    <w:link w:val="Heading7"/>
    <w:uiPriority w:val="9"/>
    <w:semiHidden/>
    <w:rsid w:val="004901E7"/>
    <w:rPr>
      <w:rFonts w:eastAsia="Times New Roman"/>
      <w:sz w:val="24"/>
      <w:szCs w:val="24"/>
      <w:lang w:val="en-US" w:eastAsia="en-US"/>
    </w:rPr>
  </w:style>
  <w:style w:type="character" w:customStyle="1" w:styleId="Heading8Char">
    <w:name w:val="Heading 8 Char"/>
    <w:link w:val="Heading8"/>
    <w:uiPriority w:val="9"/>
    <w:semiHidden/>
    <w:rsid w:val="004901E7"/>
    <w:rPr>
      <w:rFonts w:eastAsia="Times New Roman"/>
      <w:i/>
      <w:iCs/>
      <w:sz w:val="24"/>
      <w:szCs w:val="24"/>
      <w:lang w:val="en-US" w:eastAsia="en-US"/>
    </w:rPr>
  </w:style>
  <w:style w:type="character" w:customStyle="1" w:styleId="Heading9Char">
    <w:name w:val="Heading 9 Char"/>
    <w:link w:val="Heading9"/>
    <w:uiPriority w:val="9"/>
    <w:semiHidden/>
    <w:rsid w:val="004901E7"/>
    <w:rPr>
      <w:rFonts w:ascii="Cambria" w:eastAsia="Times New Roman" w:hAnsi="Cambria" w:cs="Times New Roman"/>
      <w:sz w:val="22"/>
      <w:szCs w:val="22"/>
      <w:lang w:val="en-US" w:eastAsia="en-US"/>
    </w:rPr>
  </w:style>
  <w:style w:type="character" w:styleId="Emphasis">
    <w:name w:val="Emphasis"/>
    <w:uiPriority w:val="20"/>
    <w:qFormat/>
    <w:rsid w:val="002D07D8"/>
    <w:rPr>
      <w:i/>
      <w:iCs/>
    </w:rPr>
  </w:style>
  <w:style w:type="paragraph" w:styleId="FootnoteText">
    <w:name w:val="footnote text"/>
    <w:basedOn w:val="Normal"/>
    <w:link w:val="FootnoteTextChar"/>
    <w:uiPriority w:val="99"/>
    <w:unhideWhenUsed/>
    <w:rsid w:val="002D07D8"/>
    <w:pPr>
      <w:spacing w:after="0" w:line="240" w:lineRule="auto"/>
    </w:pPr>
    <w:rPr>
      <w:sz w:val="20"/>
      <w:szCs w:val="20"/>
    </w:rPr>
  </w:style>
  <w:style w:type="character" w:customStyle="1" w:styleId="FootnoteTextChar">
    <w:name w:val="Footnote Text Char"/>
    <w:link w:val="FootnoteText"/>
    <w:uiPriority w:val="99"/>
    <w:rsid w:val="002D07D8"/>
    <w:rPr>
      <w:sz w:val="20"/>
      <w:szCs w:val="20"/>
    </w:rPr>
  </w:style>
  <w:style w:type="character" w:styleId="FootnoteReference">
    <w:name w:val="footnote reference"/>
    <w:uiPriority w:val="99"/>
    <w:unhideWhenUsed/>
    <w:rsid w:val="002D07D8"/>
    <w:rPr>
      <w:vertAlign w:val="superscript"/>
    </w:rPr>
  </w:style>
  <w:style w:type="character" w:styleId="Hyperlink">
    <w:name w:val="Hyperlink"/>
    <w:uiPriority w:val="99"/>
    <w:unhideWhenUsed/>
    <w:rsid w:val="002D07D8"/>
    <w:rPr>
      <w:color w:val="0563C1"/>
      <w:u w:val="single"/>
    </w:rPr>
  </w:style>
  <w:style w:type="paragraph" w:styleId="HTMLPreformatted">
    <w:name w:val="HTML Preformatted"/>
    <w:basedOn w:val="Normal"/>
    <w:link w:val="HTMLPreformattedChar"/>
    <w:uiPriority w:val="99"/>
    <w:unhideWhenUsed/>
    <w:rsid w:val="002D07D8"/>
    <w:pPr>
      <w:spacing w:after="0" w:line="240" w:lineRule="auto"/>
    </w:pPr>
    <w:rPr>
      <w:rFonts w:ascii="Consolas" w:hAnsi="Consolas" w:cs="Consolas"/>
      <w:sz w:val="20"/>
      <w:szCs w:val="20"/>
    </w:rPr>
  </w:style>
  <w:style w:type="character" w:customStyle="1" w:styleId="HTMLPreformattedChar">
    <w:name w:val="HTML Preformatted Char"/>
    <w:link w:val="HTMLPreformatted"/>
    <w:uiPriority w:val="99"/>
    <w:rsid w:val="002D07D8"/>
    <w:rPr>
      <w:rFonts w:ascii="Consolas" w:hAnsi="Consolas" w:cs="Consolas"/>
      <w:sz w:val="20"/>
      <w:szCs w:val="20"/>
    </w:rPr>
  </w:style>
  <w:style w:type="character" w:customStyle="1" w:styleId="EndnoteTextChar">
    <w:name w:val="Endnote Text Char"/>
    <w:link w:val="EndnoteText"/>
    <w:uiPriority w:val="99"/>
    <w:semiHidden/>
    <w:rsid w:val="002D07D8"/>
    <w:rPr>
      <w:sz w:val="20"/>
      <w:szCs w:val="20"/>
    </w:rPr>
  </w:style>
  <w:style w:type="paragraph" w:styleId="EndnoteText">
    <w:name w:val="endnote text"/>
    <w:basedOn w:val="Normal"/>
    <w:link w:val="EndnoteTextChar"/>
    <w:uiPriority w:val="99"/>
    <w:semiHidden/>
    <w:unhideWhenUsed/>
    <w:rsid w:val="002D07D8"/>
    <w:pPr>
      <w:spacing w:after="0" w:line="240" w:lineRule="auto"/>
    </w:pPr>
    <w:rPr>
      <w:sz w:val="20"/>
      <w:szCs w:val="20"/>
    </w:rPr>
  </w:style>
  <w:style w:type="table" w:styleId="TableGrid">
    <w:name w:val="Table Grid"/>
    <w:basedOn w:val="TableNormal"/>
    <w:uiPriority w:val="59"/>
    <w:rsid w:val="002D07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07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07D8"/>
  </w:style>
  <w:style w:type="paragraph" w:styleId="Footer">
    <w:name w:val="footer"/>
    <w:basedOn w:val="Normal"/>
    <w:link w:val="FooterChar"/>
    <w:uiPriority w:val="99"/>
    <w:unhideWhenUsed/>
    <w:rsid w:val="002D07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07D8"/>
  </w:style>
  <w:style w:type="table" w:customStyle="1" w:styleId="TableGrid1">
    <w:name w:val="Table Grid1"/>
    <w:basedOn w:val="TableNormal"/>
    <w:next w:val="TableGrid"/>
    <w:uiPriority w:val="39"/>
    <w:rsid w:val="002D07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D07D8"/>
    <w:pPr>
      <w:ind w:left="720"/>
      <w:contextualSpacing/>
    </w:pPr>
  </w:style>
  <w:style w:type="character" w:customStyle="1" w:styleId="ListParagraphChar">
    <w:name w:val="List Paragraph Char"/>
    <w:link w:val="ListParagraph"/>
    <w:uiPriority w:val="34"/>
    <w:locked/>
    <w:rsid w:val="00253CF3"/>
    <w:rPr>
      <w:sz w:val="22"/>
      <w:szCs w:val="22"/>
      <w:lang w:val="en-US" w:eastAsia="en-US"/>
    </w:rPr>
  </w:style>
  <w:style w:type="paragraph" w:styleId="BalloonText">
    <w:name w:val="Balloon Text"/>
    <w:basedOn w:val="Normal"/>
    <w:link w:val="BalloonTextChar"/>
    <w:uiPriority w:val="99"/>
    <w:semiHidden/>
    <w:unhideWhenUsed/>
    <w:rsid w:val="002D07D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D07D8"/>
    <w:rPr>
      <w:rFonts w:ascii="Segoe UI" w:hAnsi="Segoe UI" w:cs="Segoe UI"/>
      <w:sz w:val="18"/>
      <w:szCs w:val="18"/>
    </w:rPr>
  </w:style>
  <w:style w:type="character" w:styleId="CommentReference">
    <w:name w:val="annotation reference"/>
    <w:uiPriority w:val="99"/>
    <w:semiHidden/>
    <w:unhideWhenUsed/>
    <w:rsid w:val="002D07D8"/>
    <w:rPr>
      <w:sz w:val="16"/>
      <w:szCs w:val="16"/>
    </w:rPr>
  </w:style>
  <w:style w:type="paragraph" w:styleId="CommentText">
    <w:name w:val="annotation text"/>
    <w:basedOn w:val="Normal"/>
    <w:link w:val="CommentTextChar"/>
    <w:uiPriority w:val="99"/>
    <w:semiHidden/>
    <w:unhideWhenUsed/>
    <w:rsid w:val="002D07D8"/>
    <w:pPr>
      <w:spacing w:line="240" w:lineRule="auto"/>
    </w:pPr>
    <w:rPr>
      <w:sz w:val="20"/>
      <w:szCs w:val="20"/>
    </w:rPr>
  </w:style>
  <w:style w:type="character" w:customStyle="1" w:styleId="CommentTextChar">
    <w:name w:val="Comment Text Char"/>
    <w:link w:val="CommentText"/>
    <w:uiPriority w:val="99"/>
    <w:semiHidden/>
    <w:rsid w:val="002D07D8"/>
    <w:rPr>
      <w:sz w:val="20"/>
      <w:szCs w:val="20"/>
    </w:rPr>
  </w:style>
  <w:style w:type="character" w:customStyle="1" w:styleId="CommentSubjectChar">
    <w:name w:val="Comment Subject Char"/>
    <w:link w:val="CommentSubject"/>
    <w:uiPriority w:val="99"/>
    <w:semiHidden/>
    <w:rsid w:val="002D07D8"/>
    <w:rPr>
      <w:b/>
      <w:bCs/>
      <w:sz w:val="20"/>
      <w:szCs w:val="20"/>
    </w:rPr>
  </w:style>
  <w:style w:type="paragraph" w:styleId="CommentSubject">
    <w:name w:val="annotation subject"/>
    <w:basedOn w:val="CommentText"/>
    <w:next w:val="CommentText"/>
    <w:link w:val="CommentSubjectChar"/>
    <w:uiPriority w:val="99"/>
    <w:semiHidden/>
    <w:unhideWhenUsed/>
    <w:rsid w:val="002D07D8"/>
    <w:rPr>
      <w:b/>
      <w:bCs/>
    </w:rPr>
  </w:style>
  <w:style w:type="character" w:styleId="Strong">
    <w:name w:val="Strong"/>
    <w:uiPriority w:val="22"/>
    <w:qFormat/>
    <w:rsid w:val="00C05F53"/>
    <w:rPr>
      <w:b/>
      <w:bCs/>
    </w:rPr>
  </w:style>
  <w:style w:type="character" w:styleId="UnresolvedMention">
    <w:name w:val="Unresolved Mention"/>
    <w:uiPriority w:val="99"/>
    <w:semiHidden/>
    <w:unhideWhenUsed/>
    <w:rsid w:val="00253CF3"/>
    <w:rPr>
      <w:color w:val="605E5C"/>
      <w:shd w:val="clear" w:color="auto" w:fill="E1DFDD"/>
    </w:rPr>
  </w:style>
  <w:style w:type="paragraph" w:styleId="NormalWeb">
    <w:name w:val="Normal (Web)"/>
    <w:basedOn w:val="Normal"/>
    <w:uiPriority w:val="99"/>
    <w:unhideWhenUsed/>
    <w:rsid w:val="004901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n">
    <w:name w:val="fn"/>
    <w:rsid w:val="004901E7"/>
    <w:rPr>
      <w:rFonts w:cs="Times New Roman"/>
    </w:rPr>
  </w:style>
  <w:style w:type="paragraph" w:styleId="Bibliography">
    <w:name w:val="Bibliography"/>
    <w:basedOn w:val="Normal"/>
    <w:next w:val="Normal"/>
    <w:uiPriority w:val="37"/>
    <w:unhideWhenUsed/>
    <w:rsid w:val="00CB6849"/>
  </w:style>
  <w:style w:type="paragraph" w:styleId="BodyTextIndent">
    <w:name w:val="Body Text Indent"/>
    <w:basedOn w:val="Normal"/>
    <w:link w:val="BodyTextIndentChar"/>
    <w:uiPriority w:val="99"/>
    <w:rsid w:val="00CB6849"/>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link w:val="BodyTextIndent"/>
    <w:uiPriority w:val="99"/>
    <w:rsid w:val="00CB6849"/>
    <w:rPr>
      <w:rFonts w:ascii="Times New Roman" w:eastAsia="Times New Roman" w:hAnsi="Times New Roman" w:cs="Times New Roman"/>
      <w:sz w:val="24"/>
      <w:szCs w:val="24"/>
      <w:lang w:val="en-US" w:eastAsia="en-US"/>
    </w:rPr>
  </w:style>
  <w:style w:type="character" w:customStyle="1" w:styleId="A2">
    <w:name w:val="A2"/>
    <w:uiPriority w:val="99"/>
    <w:rsid w:val="00F5635D"/>
    <w:rPr>
      <w:color w:val="000000"/>
      <w:sz w:val="22"/>
      <w:szCs w:val="22"/>
    </w:rPr>
  </w:style>
  <w:style w:type="paragraph" w:customStyle="1" w:styleId="Pa2">
    <w:name w:val="Pa2"/>
    <w:basedOn w:val="Normal"/>
    <w:next w:val="Normal"/>
    <w:uiPriority w:val="99"/>
    <w:rsid w:val="00CB4DD5"/>
    <w:pPr>
      <w:autoSpaceDE w:val="0"/>
      <w:autoSpaceDN w:val="0"/>
      <w:adjustRightInd w:val="0"/>
      <w:spacing w:after="0" w:line="241" w:lineRule="atLeast"/>
    </w:pPr>
    <w:rPr>
      <w:rFonts w:ascii="Arial" w:hAnsi="Arial"/>
      <w:sz w:val="24"/>
      <w:szCs w:val="24"/>
      <w:lang w:val="id-ID"/>
    </w:rPr>
  </w:style>
  <w:style w:type="character" w:customStyle="1" w:styleId="go">
    <w:name w:val="go"/>
    <w:rsid w:val="004C1FDC"/>
  </w:style>
  <w:style w:type="character" w:customStyle="1" w:styleId="tlid-translation">
    <w:name w:val="tlid-translation"/>
    <w:rsid w:val="00827FCC"/>
  </w:style>
  <w:style w:type="character" w:styleId="EndnoteReference">
    <w:name w:val="endnote reference"/>
    <w:uiPriority w:val="99"/>
    <w:semiHidden/>
    <w:unhideWhenUsed/>
    <w:rsid w:val="007A16EF"/>
    <w:rPr>
      <w:vertAlign w:val="superscript"/>
    </w:rPr>
  </w:style>
  <w:style w:type="paragraph" w:customStyle="1" w:styleId="Default">
    <w:name w:val="Default"/>
    <w:rsid w:val="00601356"/>
    <w:pPr>
      <w:autoSpaceDE w:val="0"/>
      <w:autoSpaceDN w:val="0"/>
      <w:adjustRightInd w:val="0"/>
    </w:pPr>
    <w:rPr>
      <w:rFonts w:ascii="Arial" w:hAnsi="Arial"/>
      <w:color w:val="000000"/>
      <w:sz w:val="24"/>
      <w:szCs w:val="24"/>
      <w:lang w:val="en-US" w:eastAsia="en-US"/>
    </w:rPr>
  </w:style>
  <w:style w:type="character" w:customStyle="1" w:styleId="A0">
    <w:name w:val="A0"/>
    <w:uiPriority w:val="99"/>
    <w:rsid w:val="00601356"/>
    <w:rPr>
      <w:color w:val="000000"/>
      <w:sz w:val="20"/>
      <w:szCs w:val="20"/>
    </w:rPr>
  </w:style>
  <w:style w:type="paragraph" w:customStyle="1" w:styleId="c8">
    <w:name w:val="c8"/>
    <w:basedOn w:val="Normal"/>
    <w:rsid w:val="00A50A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rsid w:val="00A50A27"/>
  </w:style>
  <w:style w:type="character" w:customStyle="1" w:styleId="c22">
    <w:name w:val="c22"/>
    <w:rsid w:val="00A50A27"/>
  </w:style>
  <w:style w:type="character" w:customStyle="1" w:styleId="c3">
    <w:name w:val="c3"/>
    <w:rsid w:val="00A50A27"/>
  </w:style>
  <w:style w:type="character" w:customStyle="1" w:styleId="c9">
    <w:name w:val="c9"/>
    <w:rsid w:val="00A50A27"/>
  </w:style>
  <w:style w:type="paragraph" w:customStyle="1" w:styleId="c17">
    <w:name w:val="c17"/>
    <w:basedOn w:val="Normal"/>
    <w:rsid w:val="005B5B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rsid w:val="005B5BCB"/>
  </w:style>
  <w:style w:type="paragraph" w:customStyle="1" w:styleId="Stylepapertitle14pt">
    <w:name w:val="Style paper title + 14 pt"/>
    <w:basedOn w:val="Normal"/>
    <w:rsid w:val="005D41C0"/>
    <w:pPr>
      <w:spacing w:after="120" w:line="240" w:lineRule="auto"/>
      <w:jc w:val="center"/>
    </w:pPr>
    <w:rPr>
      <w:rFonts w:ascii="Times New Roman" w:eastAsia="MS Mincho" w:hAnsi="Times New Roman" w:cs="Times New Roman"/>
      <w:noProof/>
      <w:sz w:val="24"/>
      <w:szCs w:val="48"/>
    </w:rPr>
  </w:style>
  <w:style w:type="paragraph" w:customStyle="1" w:styleId="StyleAuthorBold">
    <w:name w:val="Style Author + Bold"/>
    <w:basedOn w:val="Normal"/>
    <w:rsid w:val="005D41C0"/>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5D41C0"/>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abstrak">
    <w:name w:val="abstrak"/>
    <w:basedOn w:val="BodyText"/>
    <w:qFormat/>
    <w:rsid w:val="005D41C0"/>
    <w:pPr>
      <w:spacing w:after="0" w:line="240" w:lineRule="auto"/>
      <w:ind w:left="567" w:right="567"/>
      <w:jc w:val="both"/>
    </w:pPr>
    <w:rPr>
      <w:rFonts w:ascii="Times New Roman" w:eastAsia="SimSun" w:hAnsi="Times New Roman" w:cs="Times New Roman"/>
      <w:spacing w:val="-1"/>
      <w:sz w:val="20"/>
      <w:szCs w:val="24"/>
    </w:rPr>
  </w:style>
  <w:style w:type="paragraph" w:styleId="BodyText">
    <w:name w:val="Body Text"/>
    <w:basedOn w:val="Normal"/>
    <w:link w:val="BodyTextChar"/>
    <w:uiPriority w:val="99"/>
    <w:unhideWhenUsed/>
    <w:rsid w:val="005D41C0"/>
    <w:pPr>
      <w:spacing w:after="120"/>
    </w:pPr>
  </w:style>
  <w:style w:type="character" w:customStyle="1" w:styleId="BodyTextChar">
    <w:name w:val="Body Text Char"/>
    <w:link w:val="BodyText"/>
    <w:uiPriority w:val="99"/>
    <w:rsid w:val="005D41C0"/>
    <w:rPr>
      <w:sz w:val="22"/>
      <w:szCs w:val="22"/>
    </w:rPr>
  </w:style>
  <w:style w:type="paragraph" w:customStyle="1" w:styleId="tablecolhead">
    <w:name w:val="table col head"/>
    <w:basedOn w:val="Normal"/>
    <w:rsid w:val="00C8747B"/>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C8747B"/>
    <w:rPr>
      <w:i/>
      <w:iCs/>
      <w:sz w:val="15"/>
      <w:szCs w:val="15"/>
    </w:rPr>
  </w:style>
  <w:style w:type="paragraph" w:customStyle="1" w:styleId="tablecopy">
    <w:name w:val="table copy"/>
    <w:rsid w:val="00C8747B"/>
    <w:pPr>
      <w:jc w:val="both"/>
    </w:pPr>
    <w:rPr>
      <w:rFonts w:ascii="Times New Roman" w:eastAsia="SimSun" w:hAnsi="Times New Roman" w:cs="Times New Roman"/>
      <w:noProof/>
      <w:sz w:val="16"/>
      <w:szCs w:val="16"/>
      <w:lang w:val="en-US" w:eastAsia="en-US"/>
    </w:rPr>
  </w:style>
  <w:style w:type="paragraph" w:customStyle="1" w:styleId="tablefootnote">
    <w:name w:val="table footnote"/>
    <w:rsid w:val="00C8747B"/>
    <w:pPr>
      <w:spacing w:before="60" w:after="30"/>
      <w:jc w:val="right"/>
    </w:pPr>
    <w:rPr>
      <w:rFonts w:ascii="Times New Roman" w:eastAsia="SimSun" w:hAnsi="Times New Roman" w:cs="Times New Roman"/>
      <w:sz w:val="12"/>
      <w:szCs w:val="12"/>
      <w:lang w:val="en-US" w:eastAsia="en-US"/>
    </w:rPr>
  </w:style>
  <w:style w:type="table" w:styleId="PlainTable2">
    <w:name w:val="Plain Table 2"/>
    <w:basedOn w:val="TableNormal"/>
    <w:uiPriority w:val="42"/>
    <w:rsid w:val="0009142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A41BA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6478">
      <w:marLeft w:val="480"/>
      <w:marRight w:val="0"/>
      <w:marTop w:val="0"/>
      <w:marBottom w:val="0"/>
      <w:divBdr>
        <w:top w:val="none" w:sz="0" w:space="0" w:color="auto"/>
        <w:left w:val="none" w:sz="0" w:space="0" w:color="auto"/>
        <w:bottom w:val="none" w:sz="0" w:space="0" w:color="auto"/>
        <w:right w:val="none" w:sz="0" w:space="0" w:color="auto"/>
      </w:divBdr>
    </w:div>
    <w:div w:id="24603465">
      <w:bodyDiv w:val="1"/>
      <w:marLeft w:val="0"/>
      <w:marRight w:val="0"/>
      <w:marTop w:val="0"/>
      <w:marBottom w:val="0"/>
      <w:divBdr>
        <w:top w:val="none" w:sz="0" w:space="0" w:color="auto"/>
        <w:left w:val="none" w:sz="0" w:space="0" w:color="auto"/>
        <w:bottom w:val="none" w:sz="0" w:space="0" w:color="auto"/>
        <w:right w:val="none" w:sz="0" w:space="0" w:color="auto"/>
      </w:divBdr>
      <w:divsChild>
        <w:div w:id="581450956">
          <w:marLeft w:val="0"/>
          <w:marRight w:val="0"/>
          <w:marTop w:val="0"/>
          <w:marBottom w:val="0"/>
          <w:divBdr>
            <w:top w:val="none" w:sz="0" w:space="0" w:color="auto"/>
            <w:left w:val="none" w:sz="0" w:space="0" w:color="auto"/>
            <w:bottom w:val="none" w:sz="0" w:space="0" w:color="auto"/>
            <w:right w:val="none" w:sz="0" w:space="0" w:color="auto"/>
          </w:divBdr>
        </w:div>
      </w:divsChild>
    </w:div>
    <w:div w:id="24798694">
      <w:marLeft w:val="480"/>
      <w:marRight w:val="0"/>
      <w:marTop w:val="0"/>
      <w:marBottom w:val="0"/>
      <w:divBdr>
        <w:top w:val="none" w:sz="0" w:space="0" w:color="auto"/>
        <w:left w:val="none" w:sz="0" w:space="0" w:color="auto"/>
        <w:bottom w:val="none" w:sz="0" w:space="0" w:color="auto"/>
        <w:right w:val="none" w:sz="0" w:space="0" w:color="auto"/>
      </w:divBdr>
    </w:div>
    <w:div w:id="32076072">
      <w:marLeft w:val="480"/>
      <w:marRight w:val="0"/>
      <w:marTop w:val="0"/>
      <w:marBottom w:val="0"/>
      <w:divBdr>
        <w:top w:val="none" w:sz="0" w:space="0" w:color="auto"/>
        <w:left w:val="none" w:sz="0" w:space="0" w:color="auto"/>
        <w:bottom w:val="none" w:sz="0" w:space="0" w:color="auto"/>
        <w:right w:val="none" w:sz="0" w:space="0" w:color="auto"/>
      </w:divBdr>
    </w:div>
    <w:div w:id="35853488">
      <w:marLeft w:val="480"/>
      <w:marRight w:val="0"/>
      <w:marTop w:val="0"/>
      <w:marBottom w:val="0"/>
      <w:divBdr>
        <w:top w:val="none" w:sz="0" w:space="0" w:color="auto"/>
        <w:left w:val="none" w:sz="0" w:space="0" w:color="auto"/>
        <w:bottom w:val="none" w:sz="0" w:space="0" w:color="auto"/>
        <w:right w:val="none" w:sz="0" w:space="0" w:color="auto"/>
      </w:divBdr>
    </w:div>
    <w:div w:id="38093320">
      <w:marLeft w:val="480"/>
      <w:marRight w:val="0"/>
      <w:marTop w:val="0"/>
      <w:marBottom w:val="0"/>
      <w:divBdr>
        <w:top w:val="none" w:sz="0" w:space="0" w:color="auto"/>
        <w:left w:val="none" w:sz="0" w:space="0" w:color="auto"/>
        <w:bottom w:val="none" w:sz="0" w:space="0" w:color="auto"/>
        <w:right w:val="none" w:sz="0" w:space="0" w:color="auto"/>
      </w:divBdr>
    </w:div>
    <w:div w:id="46490812">
      <w:marLeft w:val="480"/>
      <w:marRight w:val="0"/>
      <w:marTop w:val="0"/>
      <w:marBottom w:val="0"/>
      <w:divBdr>
        <w:top w:val="none" w:sz="0" w:space="0" w:color="auto"/>
        <w:left w:val="none" w:sz="0" w:space="0" w:color="auto"/>
        <w:bottom w:val="none" w:sz="0" w:space="0" w:color="auto"/>
        <w:right w:val="none" w:sz="0" w:space="0" w:color="auto"/>
      </w:divBdr>
    </w:div>
    <w:div w:id="48454864">
      <w:marLeft w:val="480"/>
      <w:marRight w:val="0"/>
      <w:marTop w:val="0"/>
      <w:marBottom w:val="0"/>
      <w:divBdr>
        <w:top w:val="none" w:sz="0" w:space="0" w:color="auto"/>
        <w:left w:val="none" w:sz="0" w:space="0" w:color="auto"/>
        <w:bottom w:val="none" w:sz="0" w:space="0" w:color="auto"/>
        <w:right w:val="none" w:sz="0" w:space="0" w:color="auto"/>
      </w:divBdr>
    </w:div>
    <w:div w:id="56513411">
      <w:marLeft w:val="480"/>
      <w:marRight w:val="0"/>
      <w:marTop w:val="0"/>
      <w:marBottom w:val="0"/>
      <w:divBdr>
        <w:top w:val="none" w:sz="0" w:space="0" w:color="auto"/>
        <w:left w:val="none" w:sz="0" w:space="0" w:color="auto"/>
        <w:bottom w:val="none" w:sz="0" w:space="0" w:color="auto"/>
        <w:right w:val="none" w:sz="0" w:space="0" w:color="auto"/>
      </w:divBdr>
    </w:div>
    <w:div w:id="67269193">
      <w:marLeft w:val="480"/>
      <w:marRight w:val="0"/>
      <w:marTop w:val="0"/>
      <w:marBottom w:val="0"/>
      <w:divBdr>
        <w:top w:val="none" w:sz="0" w:space="0" w:color="auto"/>
        <w:left w:val="none" w:sz="0" w:space="0" w:color="auto"/>
        <w:bottom w:val="none" w:sz="0" w:space="0" w:color="auto"/>
        <w:right w:val="none" w:sz="0" w:space="0" w:color="auto"/>
      </w:divBdr>
    </w:div>
    <w:div w:id="71002354">
      <w:bodyDiv w:val="1"/>
      <w:marLeft w:val="0"/>
      <w:marRight w:val="0"/>
      <w:marTop w:val="0"/>
      <w:marBottom w:val="0"/>
      <w:divBdr>
        <w:top w:val="none" w:sz="0" w:space="0" w:color="auto"/>
        <w:left w:val="none" w:sz="0" w:space="0" w:color="auto"/>
        <w:bottom w:val="none" w:sz="0" w:space="0" w:color="auto"/>
        <w:right w:val="none" w:sz="0" w:space="0" w:color="auto"/>
      </w:divBdr>
      <w:divsChild>
        <w:div w:id="1891377771">
          <w:marLeft w:val="0"/>
          <w:marRight w:val="0"/>
          <w:marTop w:val="0"/>
          <w:marBottom w:val="0"/>
          <w:divBdr>
            <w:top w:val="none" w:sz="0" w:space="0" w:color="auto"/>
            <w:left w:val="none" w:sz="0" w:space="0" w:color="auto"/>
            <w:bottom w:val="none" w:sz="0" w:space="0" w:color="auto"/>
            <w:right w:val="none" w:sz="0" w:space="0" w:color="auto"/>
          </w:divBdr>
        </w:div>
        <w:div w:id="2086762384">
          <w:marLeft w:val="0"/>
          <w:marRight w:val="0"/>
          <w:marTop w:val="0"/>
          <w:marBottom w:val="0"/>
          <w:divBdr>
            <w:top w:val="none" w:sz="0" w:space="0" w:color="auto"/>
            <w:left w:val="none" w:sz="0" w:space="0" w:color="auto"/>
            <w:bottom w:val="none" w:sz="0" w:space="0" w:color="auto"/>
            <w:right w:val="none" w:sz="0" w:space="0" w:color="auto"/>
          </w:divBdr>
        </w:div>
      </w:divsChild>
    </w:div>
    <w:div w:id="97797172">
      <w:marLeft w:val="480"/>
      <w:marRight w:val="0"/>
      <w:marTop w:val="0"/>
      <w:marBottom w:val="0"/>
      <w:divBdr>
        <w:top w:val="none" w:sz="0" w:space="0" w:color="auto"/>
        <w:left w:val="none" w:sz="0" w:space="0" w:color="auto"/>
        <w:bottom w:val="none" w:sz="0" w:space="0" w:color="auto"/>
        <w:right w:val="none" w:sz="0" w:space="0" w:color="auto"/>
      </w:divBdr>
    </w:div>
    <w:div w:id="101459431">
      <w:marLeft w:val="480"/>
      <w:marRight w:val="0"/>
      <w:marTop w:val="0"/>
      <w:marBottom w:val="0"/>
      <w:divBdr>
        <w:top w:val="none" w:sz="0" w:space="0" w:color="auto"/>
        <w:left w:val="none" w:sz="0" w:space="0" w:color="auto"/>
        <w:bottom w:val="none" w:sz="0" w:space="0" w:color="auto"/>
        <w:right w:val="none" w:sz="0" w:space="0" w:color="auto"/>
      </w:divBdr>
    </w:div>
    <w:div w:id="110366750">
      <w:marLeft w:val="480"/>
      <w:marRight w:val="0"/>
      <w:marTop w:val="0"/>
      <w:marBottom w:val="0"/>
      <w:divBdr>
        <w:top w:val="none" w:sz="0" w:space="0" w:color="auto"/>
        <w:left w:val="none" w:sz="0" w:space="0" w:color="auto"/>
        <w:bottom w:val="none" w:sz="0" w:space="0" w:color="auto"/>
        <w:right w:val="none" w:sz="0" w:space="0" w:color="auto"/>
      </w:divBdr>
    </w:div>
    <w:div w:id="111553926">
      <w:marLeft w:val="480"/>
      <w:marRight w:val="0"/>
      <w:marTop w:val="0"/>
      <w:marBottom w:val="0"/>
      <w:divBdr>
        <w:top w:val="none" w:sz="0" w:space="0" w:color="auto"/>
        <w:left w:val="none" w:sz="0" w:space="0" w:color="auto"/>
        <w:bottom w:val="none" w:sz="0" w:space="0" w:color="auto"/>
        <w:right w:val="none" w:sz="0" w:space="0" w:color="auto"/>
      </w:divBdr>
    </w:div>
    <w:div w:id="117530423">
      <w:marLeft w:val="480"/>
      <w:marRight w:val="0"/>
      <w:marTop w:val="0"/>
      <w:marBottom w:val="0"/>
      <w:divBdr>
        <w:top w:val="none" w:sz="0" w:space="0" w:color="auto"/>
        <w:left w:val="none" w:sz="0" w:space="0" w:color="auto"/>
        <w:bottom w:val="none" w:sz="0" w:space="0" w:color="auto"/>
        <w:right w:val="none" w:sz="0" w:space="0" w:color="auto"/>
      </w:divBdr>
    </w:div>
    <w:div w:id="121535848">
      <w:marLeft w:val="480"/>
      <w:marRight w:val="0"/>
      <w:marTop w:val="0"/>
      <w:marBottom w:val="0"/>
      <w:divBdr>
        <w:top w:val="none" w:sz="0" w:space="0" w:color="auto"/>
        <w:left w:val="none" w:sz="0" w:space="0" w:color="auto"/>
        <w:bottom w:val="none" w:sz="0" w:space="0" w:color="auto"/>
        <w:right w:val="none" w:sz="0" w:space="0" w:color="auto"/>
      </w:divBdr>
    </w:div>
    <w:div w:id="125661314">
      <w:marLeft w:val="480"/>
      <w:marRight w:val="0"/>
      <w:marTop w:val="0"/>
      <w:marBottom w:val="0"/>
      <w:divBdr>
        <w:top w:val="none" w:sz="0" w:space="0" w:color="auto"/>
        <w:left w:val="none" w:sz="0" w:space="0" w:color="auto"/>
        <w:bottom w:val="none" w:sz="0" w:space="0" w:color="auto"/>
        <w:right w:val="none" w:sz="0" w:space="0" w:color="auto"/>
      </w:divBdr>
    </w:div>
    <w:div w:id="142622113">
      <w:marLeft w:val="480"/>
      <w:marRight w:val="0"/>
      <w:marTop w:val="0"/>
      <w:marBottom w:val="0"/>
      <w:divBdr>
        <w:top w:val="none" w:sz="0" w:space="0" w:color="auto"/>
        <w:left w:val="none" w:sz="0" w:space="0" w:color="auto"/>
        <w:bottom w:val="none" w:sz="0" w:space="0" w:color="auto"/>
        <w:right w:val="none" w:sz="0" w:space="0" w:color="auto"/>
      </w:divBdr>
    </w:div>
    <w:div w:id="146750346">
      <w:marLeft w:val="480"/>
      <w:marRight w:val="0"/>
      <w:marTop w:val="0"/>
      <w:marBottom w:val="0"/>
      <w:divBdr>
        <w:top w:val="none" w:sz="0" w:space="0" w:color="auto"/>
        <w:left w:val="none" w:sz="0" w:space="0" w:color="auto"/>
        <w:bottom w:val="none" w:sz="0" w:space="0" w:color="auto"/>
        <w:right w:val="none" w:sz="0" w:space="0" w:color="auto"/>
      </w:divBdr>
    </w:div>
    <w:div w:id="149103839">
      <w:marLeft w:val="480"/>
      <w:marRight w:val="0"/>
      <w:marTop w:val="0"/>
      <w:marBottom w:val="0"/>
      <w:divBdr>
        <w:top w:val="none" w:sz="0" w:space="0" w:color="auto"/>
        <w:left w:val="none" w:sz="0" w:space="0" w:color="auto"/>
        <w:bottom w:val="none" w:sz="0" w:space="0" w:color="auto"/>
        <w:right w:val="none" w:sz="0" w:space="0" w:color="auto"/>
      </w:divBdr>
    </w:div>
    <w:div w:id="162819674">
      <w:marLeft w:val="480"/>
      <w:marRight w:val="0"/>
      <w:marTop w:val="0"/>
      <w:marBottom w:val="0"/>
      <w:divBdr>
        <w:top w:val="none" w:sz="0" w:space="0" w:color="auto"/>
        <w:left w:val="none" w:sz="0" w:space="0" w:color="auto"/>
        <w:bottom w:val="none" w:sz="0" w:space="0" w:color="auto"/>
        <w:right w:val="none" w:sz="0" w:space="0" w:color="auto"/>
      </w:divBdr>
    </w:div>
    <w:div w:id="165097556">
      <w:marLeft w:val="480"/>
      <w:marRight w:val="0"/>
      <w:marTop w:val="0"/>
      <w:marBottom w:val="0"/>
      <w:divBdr>
        <w:top w:val="none" w:sz="0" w:space="0" w:color="auto"/>
        <w:left w:val="none" w:sz="0" w:space="0" w:color="auto"/>
        <w:bottom w:val="none" w:sz="0" w:space="0" w:color="auto"/>
        <w:right w:val="none" w:sz="0" w:space="0" w:color="auto"/>
      </w:divBdr>
    </w:div>
    <w:div w:id="171915927">
      <w:marLeft w:val="480"/>
      <w:marRight w:val="0"/>
      <w:marTop w:val="0"/>
      <w:marBottom w:val="0"/>
      <w:divBdr>
        <w:top w:val="none" w:sz="0" w:space="0" w:color="auto"/>
        <w:left w:val="none" w:sz="0" w:space="0" w:color="auto"/>
        <w:bottom w:val="none" w:sz="0" w:space="0" w:color="auto"/>
        <w:right w:val="none" w:sz="0" w:space="0" w:color="auto"/>
      </w:divBdr>
    </w:div>
    <w:div w:id="174421925">
      <w:marLeft w:val="480"/>
      <w:marRight w:val="0"/>
      <w:marTop w:val="0"/>
      <w:marBottom w:val="0"/>
      <w:divBdr>
        <w:top w:val="none" w:sz="0" w:space="0" w:color="auto"/>
        <w:left w:val="none" w:sz="0" w:space="0" w:color="auto"/>
        <w:bottom w:val="none" w:sz="0" w:space="0" w:color="auto"/>
        <w:right w:val="none" w:sz="0" w:space="0" w:color="auto"/>
      </w:divBdr>
    </w:div>
    <w:div w:id="265190772">
      <w:marLeft w:val="480"/>
      <w:marRight w:val="0"/>
      <w:marTop w:val="0"/>
      <w:marBottom w:val="0"/>
      <w:divBdr>
        <w:top w:val="none" w:sz="0" w:space="0" w:color="auto"/>
        <w:left w:val="none" w:sz="0" w:space="0" w:color="auto"/>
        <w:bottom w:val="none" w:sz="0" w:space="0" w:color="auto"/>
        <w:right w:val="none" w:sz="0" w:space="0" w:color="auto"/>
      </w:divBdr>
    </w:div>
    <w:div w:id="295061900">
      <w:marLeft w:val="480"/>
      <w:marRight w:val="0"/>
      <w:marTop w:val="0"/>
      <w:marBottom w:val="0"/>
      <w:divBdr>
        <w:top w:val="none" w:sz="0" w:space="0" w:color="auto"/>
        <w:left w:val="none" w:sz="0" w:space="0" w:color="auto"/>
        <w:bottom w:val="none" w:sz="0" w:space="0" w:color="auto"/>
        <w:right w:val="none" w:sz="0" w:space="0" w:color="auto"/>
      </w:divBdr>
    </w:div>
    <w:div w:id="333536043">
      <w:marLeft w:val="480"/>
      <w:marRight w:val="0"/>
      <w:marTop w:val="0"/>
      <w:marBottom w:val="0"/>
      <w:divBdr>
        <w:top w:val="none" w:sz="0" w:space="0" w:color="auto"/>
        <w:left w:val="none" w:sz="0" w:space="0" w:color="auto"/>
        <w:bottom w:val="none" w:sz="0" w:space="0" w:color="auto"/>
        <w:right w:val="none" w:sz="0" w:space="0" w:color="auto"/>
      </w:divBdr>
    </w:div>
    <w:div w:id="345667938">
      <w:marLeft w:val="480"/>
      <w:marRight w:val="0"/>
      <w:marTop w:val="0"/>
      <w:marBottom w:val="0"/>
      <w:divBdr>
        <w:top w:val="none" w:sz="0" w:space="0" w:color="auto"/>
        <w:left w:val="none" w:sz="0" w:space="0" w:color="auto"/>
        <w:bottom w:val="none" w:sz="0" w:space="0" w:color="auto"/>
        <w:right w:val="none" w:sz="0" w:space="0" w:color="auto"/>
      </w:divBdr>
    </w:div>
    <w:div w:id="364982579">
      <w:marLeft w:val="480"/>
      <w:marRight w:val="0"/>
      <w:marTop w:val="0"/>
      <w:marBottom w:val="0"/>
      <w:divBdr>
        <w:top w:val="none" w:sz="0" w:space="0" w:color="auto"/>
        <w:left w:val="none" w:sz="0" w:space="0" w:color="auto"/>
        <w:bottom w:val="none" w:sz="0" w:space="0" w:color="auto"/>
        <w:right w:val="none" w:sz="0" w:space="0" w:color="auto"/>
      </w:divBdr>
    </w:div>
    <w:div w:id="376246374">
      <w:marLeft w:val="480"/>
      <w:marRight w:val="0"/>
      <w:marTop w:val="0"/>
      <w:marBottom w:val="0"/>
      <w:divBdr>
        <w:top w:val="none" w:sz="0" w:space="0" w:color="auto"/>
        <w:left w:val="none" w:sz="0" w:space="0" w:color="auto"/>
        <w:bottom w:val="none" w:sz="0" w:space="0" w:color="auto"/>
        <w:right w:val="none" w:sz="0" w:space="0" w:color="auto"/>
      </w:divBdr>
    </w:div>
    <w:div w:id="388890757">
      <w:marLeft w:val="480"/>
      <w:marRight w:val="0"/>
      <w:marTop w:val="0"/>
      <w:marBottom w:val="0"/>
      <w:divBdr>
        <w:top w:val="none" w:sz="0" w:space="0" w:color="auto"/>
        <w:left w:val="none" w:sz="0" w:space="0" w:color="auto"/>
        <w:bottom w:val="none" w:sz="0" w:space="0" w:color="auto"/>
        <w:right w:val="none" w:sz="0" w:space="0" w:color="auto"/>
      </w:divBdr>
    </w:div>
    <w:div w:id="434058926">
      <w:marLeft w:val="480"/>
      <w:marRight w:val="0"/>
      <w:marTop w:val="0"/>
      <w:marBottom w:val="0"/>
      <w:divBdr>
        <w:top w:val="none" w:sz="0" w:space="0" w:color="auto"/>
        <w:left w:val="none" w:sz="0" w:space="0" w:color="auto"/>
        <w:bottom w:val="none" w:sz="0" w:space="0" w:color="auto"/>
        <w:right w:val="none" w:sz="0" w:space="0" w:color="auto"/>
      </w:divBdr>
    </w:div>
    <w:div w:id="457649429">
      <w:marLeft w:val="480"/>
      <w:marRight w:val="0"/>
      <w:marTop w:val="0"/>
      <w:marBottom w:val="0"/>
      <w:divBdr>
        <w:top w:val="none" w:sz="0" w:space="0" w:color="auto"/>
        <w:left w:val="none" w:sz="0" w:space="0" w:color="auto"/>
        <w:bottom w:val="none" w:sz="0" w:space="0" w:color="auto"/>
        <w:right w:val="none" w:sz="0" w:space="0" w:color="auto"/>
      </w:divBdr>
    </w:div>
    <w:div w:id="475874650">
      <w:marLeft w:val="480"/>
      <w:marRight w:val="0"/>
      <w:marTop w:val="0"/>
      <w:marBottom w:val="0"/>
      <w:divBdr>
        <w:top w:val="none" w:sz="0" w:space="0" w:color="auto"/>
        <w:left w:val="none" w:sz="0" w:space="0" w:color="auto"/>
        <w:bottom w:val="none" w:sz="0" w:space="0" w:color="auto"/>
        <w:right w:val="none" w:sz="0" w:space="0" w:color="auto"/>
      </w:divBdr>
    </w:div>
    <w:div w:id="499128066">
      <w:marLeft w:val="480"/>
      <w:marRight w:val="0"/>
      <w:marTop w:val="0"/>
      <w:marBottom w:val="0"/>
      <w:divBdr>
        <w:top w:val="none" w:sz="0" w:space="0" w:color="auto"/>
        <w:left w:val="none" w:sz="0" w:space="0" w:color="auto"/>
        <w:bottom w:val="none" w:sz="0" w:space="0" w:color="auto"/>
        <w:right w:val="none" w:sz="0" w:space="0" w:color="auto"/>
      </w:divBdr>
    </w:div>
    <w:div w:id="522018592">
      <w:marLeft w:val="480"/>
      <w:marRight w:val="0"/>
      <w:marTop w:val="0"/>
      <w:marBottom w:val="0"/>
      <w:divBdr>
        <w:top w:val="none" w:sz="0" w:space="0" w:color="auto"/>
        <w:left w:val="none" w:sz="0" w:space="0" w:color="auto"/>
        <w:bottom w:val="none" w:sz="0" w:space="0" w:color="auto"/>
        <w:right w:val="none" w:sz="0" w:space="0" w:color="auto"/>
      </w:divBdr>
    </w:div>
    <w:div w:id="532886178">
      <w:marLeft w:val="480"/>
      <w:marRight w:val="0"/>
      <w:marTop w:val="0"/>
      <w:marBottom w:val="0"/>
      <w:divBdr>
        <w:top w:val="none" w:sz="0" w:space="0" w:color="auto"/>
        <w:left w:val="none" w:sz="0" w:space="0" w:color="auto"/>
        <w:bottom w:val="none" w:sz="0" w:space="0" w:color="auto"/>
        <w:right w:val="none" w:sz="0" w:space="0" w:color="auto"/>
      </w:divBdr>
    </w:div>
    <w:div w:id="552545514">
      <w:bodyDiv w:val="1"/>
      <w:marLeft w:val="0"/>
      <w:marRight w:val="0"/>
      <w:marTop w:val="0"/>
      <w:marBottom w:val="0"/>
      <w:divBdr>
        <w:top w:val="none" w:sz="0" w:space="0" w:color="auto"/>
        <w:left w:val="none" w:sz="0" w:space="0" w:color="auto"/>
        <w:bottom w:val="none" w:sz="0" w:space="0" w:color="auto"/>
        <w:right w:val="none" w:sz="0" w:space="0" w:color="auto"/>
      </w:divBdr>
    </w:div>
    <w:div w:id="559755600">
      <w:marLeft w:val="480"/>
      <w:marRight w:val="0"/>
      <w:marTop w:val="0"/>
      <w:marBottom w:val="0"/>
      <w:divBdr>
        <w:top w:val="none" w:sz="0" w:space="0" w:color="auto"/>
        <w:left w:val="none" w:sz="0" w:space="0" w:color="auto"/>
        <w:bottom w:val="none" w:sz="0" w:space="0" w:color="auto"/>
        <w:right w:val="none" w:sz="0" w:space="0" w:color="auto"/>
      </w:divBdr>
    </w:div>
    <w:div w:id="561675247">
      <w:marLeft w:val="480"/>
      <w:marRight w:val="0"/>
      <w:marTop w:val="0"/>
      <w:marBottom w:val="0"/>
      <w:divBdr>
        <w:top w:val="none" w:sz="0" w:space="0" w:color="auto"/>
        <w:left w:val="none" w:sz="0" w:space="0" w:color="auto"/>
        <w:bottom w:val="none" w:sz="0" w:space="0" w:color="auto"/>
        <w:right w:val="none" w:sz="0" w:space="0" w:color="auto"/>
      </w:divBdr>
    </w:div>
    <w:div w:id="569314434">
      <w:marLeft w:val="480"/>
      <w:marRight w:val="0"/>
      <w:marTop w:val="0"/>
      <w:marBottom w:val="0"/>
      <w:divBdr>
        <w:top w:val="none" w:sz="0" w:space="0" w:color="auto"/>
        <w:left w:val="none" w:sz="0" w:space="0" w:color="auto"/>
        <w:bottom w:val="none" w:sz="0" w:space="0" w:color="auto"/>
        <w:right w:val="none" w:sz="0" w:space="0" w:color="auto"/>
      </w:divBdr>
    </w:div>
    <w:div w:id="573974091">
      <w:marLeft w:val="480"/>
      <w:marRight w:val="0"/>
      <w:marTop w:val="0"/>
      <w:marBottom w:val="0"/>
      <w:divBdr>
        <w:top w:val="none" w:sz="0" w:space="0" w:color="auto"/>
        <w:left w:val="none" w:sz="0" w:space="0" w:color="auto"/>
        <w:bottom w:val="none" w:sz="0" w:space="0" w:color="auto"/>
        <w:right w:val="none" w:sz="0" w:space="0" w:color="auto"/>
      </w:divBdr>
    </w:div>
    <w:div w:id="576786496">
      <w:bodyDiv w:val="1"/>
      <w:marLeft w:val="0"/>
      <w:marRight w:val="0"/>
      <w:marTop w:val="0"/>
      <w:marBottom w:val="0"/>
      <w:divBdr>
        <w:top w:val="none" w:sz="0" w:space="0" w:color="auto"/>
        <w:left w:val="none" w:sz="0" w:space="0" w:color="auto"/>
        <w:bottom w:val="none" w:sz="0" w:space="0" w:color="auto"/>
        <w:right w:val="none" w:sz="0" w:space="0" w:color="auto"/>
      </w:divBdr>
      <w:divsChild>
        <w:div w:id="983312301">
          <w:marLeft w:val="0"/>
          <w:marRight w:val="0"/>
          <w:marTop w:val="0"/>
          <w:marBottom w:val="0"/>
          <w:divBdr>
            <w:top w:val="none" w:sz="0" w:space="0" w:color="auto"/>
            <w:left w:val="none" w:sz="0" w:space="0" w:color="auto"/>
            <w:bottom w:val="none" w:sz="0" w:space="0" w:color="auto"/>
            <w:right w:val="none" w:sz="0" w:space="0" w:color="auto"/>
          </w:divBdr>
          <w:divsChild>
            <w:div w:id="2023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08651">
      <w:marLeft w:val="480"/>
      <w:marRight w:val="0"/>
      <w:marTop w:val="0"/>
      <w:marBottom w:val="0"/>
      <w:divBdr>
        <w:top w:val="none" w:sz="0" w:space="0" w:color="auto"/>
        <w:left w:val="none" w:sz="0" w:space="0" w:color="auto"/>
        <w:bottom w:val="none" w:sz="0" w:space="0" w:color="auto"/>
        <w:right w:val="none" w:sz="0" w:space="0" w:color="auto"/>
      </w:divBdr>
    </w:div>
    <w:div w:id="600145645">
      <w:marLeft w:val="480"/>
      <w:marRight w:val="0"/>
      <w:marTop w:val="0"/>
      <w:marBottom w:val="0"/>
      <w:divBdr>
        <w:top w:val="none" w:sz="0" w:space="0" w:color="auto"/>
        <w:left w:val="none" w:sz="0" w:space="0" w:color="auto"/>
        <w:bottom w:val="none" w:sz="0" w:space="0" w:color="auto"/>
        <w:right w:val="none" w:sz="0" w:space="0" w:color="auto"/>
      </w:divBdr>
    </w:div>
    <w:div w:id="603465891">
      <w:marLeft w:val="480"/>
      <w:marRight w:val="0"/>
      <w:marTop w:val="0"/>
      <w:marBottom w:val="0"/>
      <w:divBdr>
        <w:top w:val="none" w:sz="0" w:space="0" w:color="auto"/>
        <w:left w:val="none" w:sz="0" w:space="0" w:color="auto"/>
        <w:bottom w:val="none" w:sz="0" w:space="0" w:color="auto"/>
        <w:right w:val="none" w:sz="0" w:space="0" w:color="auto"/>
      </w:divBdr>
    </w:div>
    <w:div w:id="622074390">
      <w:marLeft w:val="480"/>
      <w:marRight w:val="0"/>
      <w:marTop w:val="0"/>
      <w:marBottom w:val="0"/>
      <w:divBdr>
        <w:top w:val="none" w:sz="0" w:space="0" w:color="auto"/>
        <w:left w:val="none" w:sz="0" w:space="0" w:color="auto"/>
        <w:bottom w:val="none" w:sz="0" w:space="0" w:color="auto"/>
        <w:right w:val="none" w:sz="0" w:space="0" w:color="auto"/>
      </w:divBdr>
    </w:div>
    <w:div w:id="637954922">
      <w:marLeft w:val="480"/>
      <w:marRight w:val="0"/>
      <w:marTop w:val="0"/>
      <w:marBottom w:val="0"/>
      <w:divBdr>
        <w:top w:val="none" w:sz="0" w:space="0" w:color="auto"/>
        <w:left w:val="none" w:sz="0" w:space="0" w:color="auto"/>
        <w:bottom w:val="none" w:sz="0" w:space="0" w:color="auto"/>
        <w:right w:val="none" w:sz="0" w:space="0" w:color="auto"/>
      </w:divBdr>
    </w:div>
    <w:div w:id="657265272">
      <w:marLeft w:val="480"/>
      <w:marRight w:val="0"/>
      <w:marTop w:val="0"/>
      <w:marBottom w:val="0"/>
      <w:divBdr>
        <w:top w:val="none" w:sz="0" w:space="0" w:color="auto"/>
        <w:left w:val="none" w:sz="0" w:space="0" w:color="auto"/>
        <w:bottom w:val="none" w:sz="0" w:space="0" w:color="auto"/>
        <w:right w:val="none" w:sz="0" w:space="0" w:color="auto"/>
      </w:divBdr>
    </w:div>
    <w:div w:id="666516654">
      <w:marLeft w:val="480"/>
      <w:marRight w:val="0"/>
      <w:marTop w:val="0"/>
      <w:marBottom w:val="0"/>
      <w:divBdr>
        <w:top w:val="none" w:sz="0" w:space="0" w:color="auto"/>
        <w:left w:val="none" w:sz="0" w:space="0" w:color="auto"/>
        <w:bottom w:val="none" w:sz="0" w:space="0" w:color="auto"/>
        <w:right w:val="none" w:sz="0" w:space="0" w:color="auto"/>
      </w:divBdr>
    </w:div>
    <w:div w:id="687832537">
      <w:marLeft w:val="480"/>
      <w:marRight w:val="0"/>
      <w:marTop w:val="0"/>
      <w:marBottom w:val="0"/>
      <w:divBdr>
        <w:top w:val="none" w:sz="0" w:space="0" w:color="auto"/>
        <w:left w:val="none" w:sz="0" w:space="0" w:color="auto"/>
        <w:bottom w:val="none" w:sz="0" w:space="0" w:color="auto"/>
        <w:right w:val="none" w:sz="0" w:space="0" w:color="auto"/>
      </w:divBdr>
    </w:div>
    <w:div w:id="711465842">
      <w:marLeft w:val="480"/>
      <w:marRight w:val="0"/>
      <w:marTop w:val="0"/>
      <w:marBottom w:val="0"/>
      <w:divBdr>
        <w:top w:val="none" w:sz="0" w:space="0" w:color="auto"/>
        <w:left w:val="none" w:sz="0" w:space="0" w:color="auto"/>
        <w:bottom w:val="none" w:sz="0" w:space="0" w:color="auto"/>
        <w:right w:val="none" w:sz="0" w:space="0" w:color="auto"/>
      </w:divBdr>
    </w:div>
    <w:div w:id="714817675">
      <w:marLeft w:val="480"/>
      <w:marRight w:val="0"/>
      <w:marTop w:val="0"/>
      <w:marBottom w:val="0"/>
      <w:divBdr>
        <w:top w:val="none" w:sz="0" w:space="0" w:color="auto"/>
        <w:left w:val="none" w:sz="0" w:space="0" w:color="auto"/>
        <w:bottom w:val="none" w:sz="0" w:space="0" w:color="auto"/>
        <w:right w:val="none" w:sz="0" w:space="0" w:color="auto"/>
      </w:divBdr>
    </w:div>
    <w:div w:id="721489085">
      <w:marLeft w:val="480"/>
      <w:marRight w:val="0"/>
      <w:marTop w:val="0"/>
      <w:marBottom w:val="0"/>
      <w:divBdr>
        <w:top w:val="none" w:sz="0" w:space="0" w:color="auto"/>
        <w:left w:val="none" w:sz="0" w:space="0" w:color="auto"/>
        <w:bottom w:val="none" w:sz="0" w:space="0" w:color="auto"/>
        <w:right w:val="none" w:sz="0" w:space="0" w:color="auto"/>
      </w:divBdr>
    </w:div>
    <w:div w:id="722295785">
      <w:marLeft w:val="480"/>
      <w:marRight w:val="0"/>
      <w:marTop w:val="0"/>
      <w:marBottom w:val="0"/>
      <w:divBdr>
        <w:top w:val="none" w:sz="0" w:space="0" w:color="auto"/>
        <w:left w:val="none" w:sz="0" w:space="0" w:color="auto"/>
        <w:bottom w:val="none" w:sz="0" w:space="0" w:color="auto"/>
        <w:right w:val="none" w:sz="0" w:space="0" w:color="auto"/>
      </w:divBdr>
    </w:div>
    <w:div w:id="754327348">
      <w:marLeft w:val="480"/>
      <w:marRight w:val="0"/>
      <w:marTop w:val="0"/>
      <w:marBottom w:val="0"/>
      <w:divBdr>
        <w:top w:val="none" w:sz="0" w:space="0" w:color="auto"/>
        <w:left w:val="none" w:sz="0" w:space="0" w:color="auto"/>
        <w:bottom w:val="none" w:sz="0" w:space="0" w:color="auto"/>
        <w:right w:val="none" w:sz="0" w:space="0" w:color="auto"/>
      </w:divBdr>
    </w:div>
    <w:div w:id="761801154">
      <w:bodyDiv w:val="1"/>
      <w:marLeft w:val="0"/>
      <w:marRight w:val="0"/>
      <w:marTop w:val="0"/>
      <w:marBottom w:val="0"/>
      <w:divBdr>
        <w:top w:val="none" w:sz="0" w:space="0" w:color="auto"/>
        <w:left w:val="none" w:sz="0" w:space="0" w:color="auto"/>
        <w:bottom w:val="none" w:sz="0" w:space="0" w:color="auto"/>
        <w:right w:val="none" w:sz="0" w:space="0" w:color="auto"/>
      </w:divBdr>
      <w:divsChild>
        <w:div w:id="158810188">
          <w:marLeft w:val="0"/>
          <w:marRight w:val="0"/>
          <w:marTop w:val="0"/>
          <w:marBottom w:val="0"/>
          <w:divBdr>
            <w:top w:val="none" w:sz="0" w:space="0" w:color="auto"/>
            <w:left w:val="none" w:sz="0" w:space="0" w:color="auto"/>
            <w:bottom w:val="none" w:sz="0" w:space="0" w:color="auto"/>
            <w:right w:val="none" w:sz="0" w:space="0" w:color="auto"/>
          </w:divBdr>
        </w:div>
      </w:divsChild>
    </w:div>
    <w:div w:id="784540459">
      <w:marLeft w:val="480"/>
      <w:marRight w:val="0"/>
      <w:marTop w:val="0"/>
      <w:marBottom w:val="0"/>
      <w:divBdr>
        <w:top w:val="none" w:sz="0" w:space="0" w:color="auto"/>
        <w:left w:val="none" w:sz="0" w:space="0" w:color="auto"/>
        <w:bottom w:val="none" w:sz="0" w:space="0" w:color="auto"/>
        <w:right w:val="none" w:sz="0" w:space="0" w:color="auto"/>
      </w:divBdr>
    </w:div>
    <w:div w:id="787430423">
      <w:marLeft w:val="480"/>
      <w:marRight w:val="0"/>
      <w:marTop w:val="0"/>
      <w:marBottom w:val="0"/>
      <w:divBdr>
        <w:top w:val="none" w:sz="0" w:space="0" w:color="auto"/>
        <w:left w:val="none" w:sz="0" w:space="0" w:color="auto"/>
        <w:bottom w:val="none" w:sz="0" w:space="0" w:color="auto"/>
        <w:right w:val="none" w:sz="0" w:space="0" w:color="auto"/>
      </w:divBdr>
    </w:div>
    <w:div w:id="814957928">
      <w:marLeft w:val="480"/>
      <w:marRight w:val="0"/>
      <w:marTop w:val="0"/>
      <w:marBottom w:val="0"/>
      <w:divBdr>
        <w:top w:val="none" w:sz="0" w:space="0" w:color="auto"/>
        <w:left w:val="none" w:sz="0" w:space="0" w:color="auto"/>
        <w:bottom w:val="none" w:sz="0" w:space="0" w:color="auto"/>
        <w:right w:val="none" w:sz="0" w:space="0" w:color="auto"/>
      </w:divBdr>
    </w:div>
    <w:div w:id="827356217">
      <w:marLeft w:val="480"/>
      <w:marRight w:val="0"/>
      <w:marTop w:val="0"/>
      <w:marBottom w:val="0"/>
      <w:divBdr>
        <w:top w:val="none" w:sz="0" w:space="0" w:color="auto"/>
        <w:left w:val="none" w:sz="0" w:space="0" w:color="auto"/>
        <w:bottom w:val="none" w:sz="0" w:space="0" w:color="auto"/>
        <w:right w:val="none" w:sz="0" w:space="0" w:color="auto"/>
      </w:divBdr>
    </w:div>
    <w:div w:id="828135725">
      <w:bodyDiv w:val="1"/>
      <w:marLeft w:val="0"/>
      <w:marRight w:val="0"/>
      <w:marTop w:val="0"/>
      <w:marBottom w:val="0"/>
      <w:divBdr>
        <w:top w:val="none" w:sz="0" w:space="0" w:color="auto"/>
        <w:left w:val="none" w:sz="0" w:space="0" w:color="auto"/>
        <w:bottom w:val="none" w:sz="0" w:space="0" w:color="auto"/>
        <w:right w:val="none" w:sz="0" w:space="0" w:color="auto"/>
      </w:divBdr>
      <w:divsChild>
        <w:div w:id="1269966698">
          <w:marLeft w:val="0"/>
          <w:marRight w:val="0"/>
          <w:marTop w:val="0"/>
          <w:marBottom w:val="0"/>
          <w:divBdr>
            <w:top w:val="none" w:sz="0" w:space="0" w:color="auto"/>
            <w:left w:val="none" w:sz="0" w:space="0" w:color="auto"/>
            <w:bottom w:val="none" w:sz="0" w:space="0" w:color="auto"/>
            <w:right w:val="none" w:sz="0" w:space="0" w:color="auto"/>
          </w:divBdr>
        </w:div>
        <w:div w:id="2029792895">
          <w:marLeft w:val="0"/>
          <w:marRight w:val="0"/>
          <w:marTop w:val="0"/>
          <w:marBottom w:val="0"/>
          <w:divBdr>
            <w:top w:val="none" w:sz="0" w:space="0" w:color="auto"/>
            <w:left w:val="none" w:sz="0" w:space="0" w:color="auto"/>
            <w:bottom w:val="none" w:sz="0" w:space="0" w:color="auto"/>
            <w:right w:val="none" w:sz="0" w:space="0" w:color="auto"/>
          </w:divBdr>
        </w:div>
      </w:divsChild>
    </w:div>
    <w:div w:id="830870437">
      <w:marLeft w:val="480"/>
      <w:marRight w:val="0"/>
      <w:marTop w:val="0"/>
      <w:marBottom w:val="0"/>
      <w:divBdr>
        <w:top w:val="none" w:sz="0" w:space="0" w:color="auto"/>
        <w:left w:val="none" w:sz="0" w:space="0" w:color="auto"/>
        <w:bottom w:val="none" w:sz="0" w:space="0" w:color="auto"/>
        <w:right w:val="none" w:sz="0" w:space="0" w:color="auto"/>
      </w:divBdr>
    </w:div>
    <w:div w:id="837233443">
      <w:marLeft w:val="480"/>
      <w:marRight w:val="0"/>
      <w:marTop w:val="0"/>
      <w:marBottom w:val="0"/>
      <w:divBdr>
        <w:top w:val="none" w:sz="0" w:space="0" w:color="auto"/>
        <w:left w:val="none" w:sz="0" w:space="0" w:color="auto"/>
        <w:bottom w:val="none" w:sz="0" w:space="0" w:color="auto"/>
        <w:right w:val="none" w:sz="0" w:space="0" w:color="auto"/>
      </w:divBdr>
    </w:div>
    <w:div w:id="843589744">
      <w:marLeft w:val="480"/>
      <w:marRight w:val="0"/>
      <w:marTop w:val="0"/>
      <w:marBottom w:val="0"/>
      <w:divBdr>
        <w:top w:val="none" w:sz="0" w:space="0" w:color="auto"/>
        <w:left w:val="none" w:sz="0" w:space="0" w:color="auto"/>
        <w:bottom w:val="none" w:sz="0" w:space="0" w:color="auto"/>
        <w:right w:val="none" w:sz="0" w:space="0" w:color="auto"/>
      </w:divBdr>
    </w:div>
    <w:div w:id="845560831">
      <w:marLeft w:val="480"/>
      <w:marRight w:val="0"/>
      <w:marTop w:val="0"/>
      <w:marBottom w:val="0"/>
      <w:divBdr>
        <w:top w:val="none" w:sz="0" w:space="0" w:color="auto"/>
        <w:left w:val="none" w:sz="0" w:space="0" w:color="auto"/>
        <w:bottom w:val="none" w:sz="0" w:space="0" w:color="auto"/>
        <w:right w:val="none" w:sz="0" w:space="0" w:color="auto"/>
      </w:divBdr>
    </w:div>
    <w:div w:id="868183752">
      <w:marLeft w:val="480"/>
      <w:marRight w:val="0"/>
      <w:marTop w:val="0"/>
      <w:marBottom w:val="0"/>
      <w:divBdr>
        <w:top w:val="none" w:sz="0" w:space="0" w:color="auto"/>
        <w:left w:val="none" w:sz="0" w:space="0" w:color="auto"/>
        <w:bottom w:val="none" w:sz="0" w:space="0" w:color="auto"/>
        <w:right w:val="none" w:sz="0" w:space="0" w:color="auto"/>
      </w:divBdr>
    </w:div>
    <w:div w:id="908030693">
      <w:marLeft w:val="480"/>
      <w:marRight w:val="0"/>
      <w:marTop w:val="0"/>
      <w:marBottom w:val="0"/>
      <w:divBdr>
        <w:top w:val="none" w:sz="0" w:space="0" w:color="auto"/>
        <w:left w:val="none" w:sz="0" w:space="0" w:color="auto"/>
        <w:bottom w:val="none" w:sz="0" w:space="0" w:color="auto"/>
        <w:right w:val="none" w:sz="0" w:space="0" w:color="auto"/>
      </w:divBdr>
    </w:div>
    <w:div w:id="920138032">
      <w:marLeft w:val="480"/>
      <w:marRight w:val="0"/>
      <w:marTop w:val="0"/>
      <w:marBottom w:val="0"/>
      <w:divBdr>
        <w:top w:val="none" w:sz="0" w:space="0" w:color="auto"/>
        <w:left w:val="none" w:sz="0" w:space="0" w:color="auto"/>
        <w:bottom w:val="none" w:sz="0" w:space="0" w:color="auto"/>
        <w:right w:val="none" w:sz="0" w:space="0" w:color="auto"/>
      </w:divBdr>
    </w:div>
    <w:div w:id="928734600">
      <w:marLeft w:val="480"/>
      <w:marRight w:val="0"/>
      <w:marTop w:val="0"/>
      <w:marBottom w:val="0"/>
      <w:divBdr>
        <w:top w:val="none" w:sz="0" w:space="0" w:color="auto"/>
        <w:left w:val="none" w:sz="0" w:space="0" w:color="auto"/>
        <w:bottom w:val="none" w:sz="0" w:space="0" w:color="auto"/>
        <w:right w:val="none" w:sz="0" w:space="0" w:color="auto"/>
      </w:divBdr>
    </w:div>
    <w:div w:id="933167965">
      <w:marLeft w:val="480"/>
      <w:marRight w:val="0"/>
      <w:marTop w:val="0"/>
      <w:marBottom w:val="0"/>
      <w:divBdr>
        <w:top w:val="none" w:sz="0" w:space="0" w:color="auto"/>
        <w:left w:val="none" w:sz="0" w:space="0" w:color="auto"/>
        <w:bottom w:val="none" w:sz="0" w:space="0" w:color="auto"/>
        <w:right w:val="none" w:sz="0" w:space="0" w:color="auto"/>
      </w:divBdr>
    </w:div>
    <w:div w:id="954866276">
      <w:marLeft w:val="480"/>
      <w:marRight w:val="0"/>
      <w:marTop w:val="0"/>
      <w:marBottom w:val="0"/>
      <w:divBdr>
        <w:top w:val="none" w:sz="0" w:space="0" w:color="auto"/>
        <w:left w:val="none" w:sz="0" w:space="0" w:color="auto"/>
        <w:bottom w:val="none" w:sz="0" w:space="0" w:color="auto"/>
        <w:right w:val="none" w:sz="0" w:space="0" w:color="auto"/>
      </w:divBdr>
    </w:div>
    <w:div w:id="960914930">
      <w:marLeft w:val="480"/>
      <w:marRight w:val="0"/>
      <w:marTop w:val="0"/>
      <w:marBottom w:val="0"/>
      <w:divBdr>
        <w:top w:val="none" w:sz="0" w:space="0" w:color="auto"/>
        <w:left w:val="none" w:sz="0" w:space="0" w:color="auto"/>
        <w:bottom w:val="none" w:sz="0" w:space="0" w:color="auto"/>
        <w:right w:val="none" w:sz="0" w:space="0" w:color="auto"/>
      </w:divBdr>
    </w:div>
    <w:div w:id="965358686">
      <w:marLeft w:val="480"/>
      <w:marRight w:val="0"/>
      <w:marTop w:val="0"/>
      <w:marBottom w:val="0"/>
      <w:divBdr>
        <w:top w:val="none" w:sz="0" w:space="0" w:color="auto"/>
        <w:left w:val="none" w:sz="0" w:space="0" w:color="auto"/>
        <w:bottom w:val="none" w:sz="0" w:space="0" w:color="auto"/>
        <w:right w:val="none" w:sz="0" w:space="0" w:color="auto"/>
      </w:divBdr>
    </w:div>
    <w:div w:id="983192458">
      <w:marLeft w:val="480"/>
      <w:marRight w:val="0"/>
      <w:marTop w:val="0"/>
      <w:marBottom w:val="0"/>
      <w:divBdr>
        <w:top w:val="none" w:sz="0" w:space="0" w:color="auto"/>
        <w:left w:val="none" w:sz="0" w:space="0" w:color="auto"/>
        <w:bottom w:val="none" w:sz="0" w:space="0" w:color="auto"/>
        <w:right w:val="none" w:sz="0" w:space="0" w:color="auto"/>
      </w:divBdr>
    </w:div>
    <w:div w:id="1003356275">
      <w:marLeft w:val="480"/>
      <w:marRight w:val="0"/>
      <w:marTop w:val="0"/>
      <w:marBottom w:val="0"/>
      <w:divBdr>
        <w:top w:val="none" w:sz="0" w:space="0" w:color="auto"/>
        <w:left w:val="none" w:sz="0" w:space="0" w:color="auto"/>
        <w:bottom w:val="none" w:sz="0" w:space="0" w:color="auto"/>
        <w:right w:val="none" w:sz="0" w:space="0" w:color="auto"/>
      </w:divBdr>
    </w:div>
    <w:div w:id="1003553232">
      <w:marLeft w:val="480"/>
      <w:marRight w:val="0"/>
      <w:marTop w:val="0"/>
      <w:marBottom w:val="0"/>
      <w:divBdr>
        <w:top w:val="none" w:sz="0" w:space="0" w:color="auto"/>
        <w:left w:val="none" w:sz="0" w:space="0" w:color="auto"/>
        <w:bottom w:val="none" w:sz="0" w:space="0" w:color="auto"/>
        <w:right w:val="none" w:sz="0" w:space="0" w:color="auto"/>
      </w:divBdr>
    </w:div>
    <w:div w:id="1024551625">
      <w:marLeft w:val="480"/>
      <w:marRight w:val="0"/>
      <w:marTop w:val="0"/>
      <w:marBottom w:val="0"/>
      <w:divBdr>
        <w:top w:val="none" w:sz="0" w:space="0" w:color="auto"/>
        <w:left w:val="none" w:sz="0" w:space="0" w:color="auto"/>
        <w:bottom w:val="none" w:sz="0" w:space="0" w:color="auto"/>
        <w:right w:val="none" w:sz="0" w:space="0" w:color="auto"/>
      </w:divBdr>
    </w:div>
    <w:div w:id="1032337642">
      <w:marLeft w:val="480"/>
      <w:marRight w:val="0"/>
      <w:marTop w:val="0"/>
      <w:marBottom w:val="0"/>
      <w:divBdr>
        <w:top w:val="none" w:sz="0" w:space="0" w:color="auto"/>
        <w:left w:val="none" w:sz="0" w:space="0" w:color="auto"/>
        <w:bottom w:val="none" w:sz="0" w:space="0" w:color="auto"/>
        <w:right w:val="none" w:sz="0" w:space="0" w:color="auto"/>
      </w:divBdr>
    </w:div>
    <w:div w:id="1041250962">
      <w:marLeft w:val="480"/>
      <w:marRight w:val="0"/>
      <w:marTop w:val="0"/>
      <w:marBottom w:val="0"/>
      <w:divBdr>
        <w:top w:val="none" w:sz="0" w:space="0" w:color="auto"/>
        <w:left w:val="none" w:sz="0" w:space="0" w:color="auto"/>
        <w:bottom w:val="none" w:sz="0" w:space="0" w:color="auto"/>
        <w:right w:val="none" w:sz="0" w:space="0" w:color="auto"/>
      </w:divBdr>
    </w:div>
    <w:div w:id="1050153235">
      <w:marLeft w:val="480"/>
      <w:marRight w:val="0"/>
      <w:marTop w:val="0"/>
      <w:marBottom w:val="0"/>
      <w:divBdr>
        <w:top w:val="none" w:sz="0" w:space="0" w:color="auto"/>
        <w:left w:val="none" w:sz="0" w:space="0" w:color="auto"/>
        <w:bottom w:val="none" w:sz="0" w:space="0" w:color="auto"/>
        <w:right w:val="none" w:sz="0" w:space="0" w:color="auto"/>
      </w:divBdr>
    </w:div>
    <w:div w:id="1054693606">
      <w:marLeft w:val="480"/>
      <w:marRight w:val="0"/>
      <w:marTop w:val="0"/>
      <w:marBottom w:val="0"/>
      <w:divBdr>
        <w:top w:val="none" w:sz="0" w:space="0" w:color="auto"/>
        <w:left w:val="none" w:sz="0" w:space="0" w:color="auto"/>
        <w:bottom w:val="none" w:sz="0" w:space="0" w:color="auto"/>
        <w:right w:val="none" w:sz="0" w:space="0" w:color="auto"/>
      </w:divBdr>
    </w:div>
    <w:div w:id="1066878777">
      <w:marLeft w:val="480"/>
      <w:marRight w:val="0"/>
      <w:marTop w:val="0"/>
      <w:marBottom w:val="0"/>
      <w:divBdr>
        <w:top w:val="none" w:sz="0" w:space="0" w:color="auto"/>
        <w:left w:val="none" w:sz="0" w:space="0" w:color="auto"/>
        <w:bottom w:val="none" w:sz="0" w:space="0" w:color="auto"/>
        <w:right w:val="none" w:sz="0" w:space="0" w:color="auto"/>
      </w:divBdr>
    </w:div>
    <w:div w:id="1074089883">
      <w:marLeft w:val="480"/>
      <w:marRight w:val="0"/>
      <w:marTop w:val="0"/>
      <w:marBottom w:val="0"/>
      <w:divBdr>
        <w:top w:val="none" w:sz="0" w:space="0" w:color="auto"/>
        <w:left w:val="none" w:sz="0" w:space="0" w:color="auto"/>
        <w:bottom w:val="none" w:sz="0" w:space="0" w:color="auto"/>
        <w:right w:val="none" w:sz="0" w:space="0" w:color="auto"/>
      </w:divBdr>
    </w:div>
    <w:div w:id="1080829377">
      <w:marLeft w:val="480"/>
      <w:marRight w:val="0"/>
      <w:marTop w:val="0"/>
      <w:marBottom w:val="0"/>
      <w:divBdr>
        <w:top w:val="none" w:sz="0" w:space="0" w:color="auto"/>
        <w:left w:val="none" w:sz="0" w:space="0" w:color="auto"/>
        <w:bottom w:val="none" w:sz="0" w:space="0" w:color="auto"/>
        <w:right w:val="none" w:sz="0" w:space="0" w:color="auto"/>
      </w:divBdr>
    </w:div>
    <w:div w:id="1092235801">
      <w:marLeft w:val="480"/>
      <w:marRight w:val="0"/>
      <w:marTop w:val="0"/>
      <w:marBottom w:val="0"/>
      <w:divBdr>
        <w:top w:val="none" w:sz="0" w:space="0" w:color="auto"/>
        <w:left w:val="none" w:sz="0" w:space="0" w:color="auto"/>
        <w:bottom w:val="none" w:sz="0" w:space="0" w:color="auto"/>
        <w:right w:val="none" w:sz="0" w:space="0" w:color="auto"/>
      </w:divBdr>
    </w:div>
    <w:div w:id="1094940476">
      <w:marLeft w:val="480"/>
      <w:marRight w:val="0"/>
      <w:marTop w:val="0"/>
      <w:marBottom w:val="0"/>
      <w:divBdr>
        <w:top w:val="none" w:sz="0" w:space="0" w:color="auto"/>
        <w:left w:val="none" w:sz="0" w:space="0" w:color="auto"/>
        <w:bottom w:val="none" w:sz="0" w:space="0" w:color="auto"/>
        <w:right w:val="none" w:sz="0" w:space="0" w:color="auto"/>
      </w:divBdr>
    </w:div>
    <w:div w:id="1101340181">
      <w:marLeft w:val="480"/>
      <w:marRight w:val="0"/>
      <w:marTop w:val="0"/>
      <w:marBottom w:val="0"/>
      <w:divBdr>
        <w:top w:val="none" w:sz="0" w:space="0" w:color="auto"/>
        <w:left w:val="none" w:sz="0" w:space="0" w:color="auto"/>
        <w:bottom w:val="none" w:sz="0" w:space="0" w:color="auto"/>
        <w:right w:val="none" w:sz="0" w:space="0" w:color="auto"/>
      </w:divBdr>
    </w:div>
    <w:div w:id="1107850369">
      <w:marLeft w:val="480"/>
      <w:marRight w:val="0"/>
      <w:marTop w:val="0"/>
      <w:marBottom w:val="0"/>
      <w:divBdr>
        <w:top w:val="none" w:sz="0" w:space="0" w:color="auto"/>
        <w:left w:val="none" w:sz="0" w:space="0" w:color="auto"/>
        <w:bottom w:val="none" w:sz="0" w:space="0" w:color="auto"/>
        <w:right w:val="none" w:sz="0" w:space="0" w:color="auto"/>
      </w:divBdr>
    </w:div>
    <w:div w:id="1127695427">
      <w:marLeft w:val="480"/>
      <w:marRight w:val="0"/>
      <w:marTop w:val="0"/>
      <w:marBottom w:val="0"/>
      <w:divBdr>
        <w:top w:val="none" w:sz="0" w:space="0" w:color="auto"/>
        <w:left w:val="none" w:sz="0" w:space="0" w:color="auto"/>
        <w:bottom w:val="none" w:sz="0" w:space="0" w:color="auto"/>
        <w:right w:val="none" w:sz="0" w:space="0" w:color="auto"/>
      </w:divBdr>
    </w:div>
    <w:div w:id="1138113908">
      <w:marLeft w:val="480"/>
      <w:marRight w:val="0"/>
      <w:marTop w:val="0"/>
      <w:marBottom w:val="0"/>
      <w:divBdr>
        <w:top w:val="none" w:sz="0" w:space="0" w:color="auto"/>
        <w:left w:val="none" w:sz="0" w:space="0" w:color="auto"/>
        <w:bottom w:val="none" w:sz="0" w:space="0" w:color="auto"/>
        <w:right w:val="none" w:sz="0" w:space="0" w:color="auto"/>
      </w:divBdr>
    </w:div>
    <w:div w:id="1150485559">
      <w:marLeft w:val="480"/>
      <w:marRight w:val="0"/>
      <w:marTop w:val="0"/>
      <w:marBottom w:val="0"/>
      <w:divBdr>
        <w:top w:val="none" w:sz="0" w:space="0" w:color="auto"/>
        <w:left w:val="none" w:sz="0" w:space="0" w:color="auto"/>
        <w:bottom w:val="none" w:sz="0" w:space="0" w:color="auto"/>
        <w:right w:val="none" w:sz="0" w:space="0" w:color="auto"/>
      </w:divBdr>
    </w:div>
    <w:div w:id="1155992219">
      <w:marLeft w:val="480"/>
      <w:marRight w:val="0"/>
      <w:marTop w:val="0"/>
      <w:marBottom w:val="0"/>
      <w:divBdr>
        <w:top w:val="none" w:sz="0" w:space="0" w:color="auto"/>
        <w:left w:val="none" w:sz="0" w:space="0" w:color="auto"/>
        <w:bottom w:val="none" w:sz="0" w:space="0" w:color="auto"/>
        <w:right w:val="none" w:sz="0" w:space="0" w:color="auto"/>
      </w:divBdr>
    </w:div>
    <w:div w:id="1178078490">
      <w:marLeft w:val="480"/>
      <w:marRight w:val="0"/>
      <w:marTop w:val="0"/>
      <w:marBottom w:val="0"/>
      <w:divBdr>
        <w:top w:val="none" w:sz="0" w:space="0" w:color="auto"/>
        <w:left w:val="none" w:sz="0" w:space="0" w:color="auto"/>
        <w:bottom w:val="none" w:sz="0" w:space="0" w:color="auto"/>
        <w:right w:val="none" w:sz="0" w:space="0" w:color="auto"/>
      </w:divBdr>
    </w:div>
    <w:div w:id="1218006939">
      <w:marLeft w:val="480"/>
      <w:marRight w:val="0"/>
      <w:marTop w:val="0"/>
      <w:marBottom w:val="0"/>
      <w:divBdr>
        <w:top w:val="none" w:sz="0" w:space="0" w:color="auto"/>
        <w:left w:val="none" w:sz="0" w:space="0" w:color="auto"/>
        <w:bottom w:val="none" w:sz="0" w:space="0" w:color="auto"/>
        <w:right w:val="none" w:sz="0" w:space="0" w:color="auto"/>
      </w:divBdr>
    </w:div>
    <w:div w:id="1221477382">
      <w:marLeft w:val="480"/>
      <w:marRight w:val="0"/>
      <w:marTop w:val="0"/>
      <w:marBottom w:val="0"/>
      <w:divBdr>
        <w:top w:val="none" w:sz="0" w:space="0" w:color="auto"/>
        <w:left w:val="none" w:sz="0" w:space="0" w:color="auto"/>
        <w:bottom w:val="none" w:sz="0" w:space="0" w:color="auto"/>
        <w:right w:val="none" w:sz="0" w:space="0" w:color="auto"/>
      </w:divBdr>
    </w:div>
    <w:div w:id="1236236093">
      <w:marLeft w:val="480"/>
      <w:marRight w:val="0"/>
      <w:marTop w:val="0"/>
      <w:marBottom w:val="0"/>
      <w:divBdr>
        <w:top w:val="none" w:sz="0" w:space="0" w:color="auto"/>
        <w:left w:val="none" w:sz="0" w:space="0" w:color="auto"/>
        <w:bottom w:val="none" w:sz="0" w:space="0" w:color="auto"/>
        <w:right w:val="none" w:sz="0" w:space="0" w:color="auto"/>
      </w:divBdr>
    </w:div>
    <w:div w:id="1240022770">
      <w:bodyDiv w:val="1"/>
      <w:marLeft w:val="0"/>
      <w:marRight w:val="0"/>
      <w:marTop w:val="0"/>
      <w:marBottom w:val="0"/>
      <w:divBdr>
        <w:top w:val="none" w:sz="0" w:space="0" w:color="auto"/>
        <w:left w:val="none" w:sz="0" w:space="0" w:color="auto"/>
        <w:bottom w:val="none" w:sz="0" w:space="0" w:color="auto"/>
        <w:right w:val="none" w:sz="0" w:space="0" w:color="auto"/>
      </w:divBdr>
    </w:div>
    <w:div w:id="1258711200">
      <w:marLeft w:val="480"/>
      <w:marRight w:val="0"/>
      <w:marTop w:val="0"/>
      <w:marBottom w:val="0"/>
      <w:divBdr>
        <w:top w:val="none" w:sz="0" w:space="0" w:color="auto"/>
        <w:left w:val="none" w:sz="0" w:space="0" w:color="auto"/>
        <w:bottom w:val="none" w:sz="0" w:space="0" w:color="auto"/>
        <w:right w:val="none" w:sz="0" w:space="0" w:color="auto"/>
      </w:divBdr>
    </w:div>
    <w:div w:id="1264263964">
      <w:bodyDiv w:val="1"/>
      <w:marLeft w:val="0"/>
      <w:marRight w:val="0"/>
      <w:marTop w:val="0"/>
      <w:marBottom w:val="0"/>
      <w:divBdr>
        <w:top w:val="none" w:sz="0" w:space="0" w:color="auto"/>
        <w:left w:val="none" w:sz="0" w:space="0" w:color="auto"/>
        <w:bottom w:val="none" w:sz="0" w:space="0" w:color="auto"/>
        <w:right w:val="none" w:sz="0" w:space="0" w:color="auto"/>
      </w:divBdr>
    </w:div>
    <w:div w:id="1264605271">
      <w:marLeft w:val="480"/>
      <w:marRight w:val="0"/>
      <w:marTop w:val="0"/>
      <w:marBottom w:val="0"/>
      <w:divBdr>
        <w:top w:val="none" w:sz="0" w:space="0" w:color="auto"/>
        <w:left w:val="none" w:sz="0" w:space="0" w:color="auto"/>
        <w:bottom w:val="none" w:sz="0" w:space="0" w:color="auto"/>
        <w:right w:val="none" w:sz="0" w:space="0" w:color="auto"/>
      </w:divBdr>
    </w:div>
    <w:div w:id="1284507762">
      <w:marLeft w:val="480"/>
      <w:marRight w:val="0"/>
      <w:marTop w:val="0"/>
      <w:marBottom w:val="0"/>
      <w:divBdr>
        <w:top w:val="none" w:sz="0" w:space="0" w:color="auto"/>
        <w:left w:val="none" w:sz="0" w:space="0" w:color="auto"/>
        <w:bottom w:val="none" w:sz="0" w:space="0" w:color="auto"/>
        <w:right w:val="none" w:sz="0" w:space="0" w:color="auto"/>
      </w:divBdr>
    </w:div>
    <w:div w:id="1300067935">
      <w:marLeft w:val="480"/>
      <w:marRight w:val="0"/>
      <w:marTop w:val="0"/>
      <w:marBottom w:val="0"/>
      <w:divBdr>
        <w:top w:val="none" w:sz="0" w:space="0" w:color="auto"/>
        <w:left w:val="none" w:sz="0" w:space="0" w:color="auto"/>
        <w:bottom w:val="none" w:sz="0" w:space="0" w:color="auto"/>
        <w:right w:val="none" w:sz="0" w:space="0" w:color="auto"/>
      </w:divBdr>
    </w:div>
    <w:div w:id="1309893716">
      <w:marLeft w:val="480"/>
      <w:marRight w:val="0"/>
      <w:marTop w:val="0"/>
      <w:marBottom w:val="0"/>
      <w:divBdr>
        <w:top w:val="none" w:sz="0" w:space="0" w:color="auto"/>
        <w:left w:val="none" w:sz="0" w:space="0" w:color="auto"/>
        <w:bottom w:val="none" w:sz="0" w:space="0" w:color="auto"/>
        <w:right w:val="none" w:sz="0" w:space="0" w:color="auto"/>
      </w:divBdr>
    </w:div>
    <w:div w:id="1313758884">
      <w:marLeft w:val="480"/>
      <w:marRight w:val="0"/>
      <w:marTop w:val="0"/>
      <w:marBottom w:val="0"/>
      <w:divBdr>
        <w:top w:val="none" w:sz="0" w:space="0" w:color="auto"/>
        <w:left w:val="none" w:sz="0" w:space="0" w:color="auto"/>
        <w:bottom w:val="none" w:sz="0" w:space="0" w:color="auto"/>
        <w:right w:val="none" w:sz="0" w:space="0" w:color="auto"/>
      </w:divBdr>
    </w:div>
    <w:div w:id="1321885175">
      <w:marLeft w:val="480"/>
      <w:marRight w:val="0"/>
      <w:marTop w:val="0"/>
      <w:marBottom w:val="0"/>
      <w:divBdr>
        <w:top w:val="none" w:sz="0" w:space="0" w:color="auto"/>
        <w:left w:val="none" w:sz="0" w:space="0" w:color="auto"/>
        <w:bottom w:val="none" w:sz="0" w:space="0" w:color="auto"/>
        <w:right w:val="none" w:sz="0" w:space="0" w:color="auto"/>
      </w:divBdr>
    </w:div>
    <w:div w:id="1328900882">
      <w:marLeft w:val="480"/>
      <w:marRight w:val="0"/>
      <w:marTop w:val="0"/>
      <w:marBottom w:val="0"/>
      <w:divBdr>
        <w:top w:val="none" w:sz="0" w:space="0" w:color="auto"/>
        <w:left w:val="none" w:sz="0" w:space="0" w:color="auto"/>
        <w:bottom w:val="none" w:sz="0" w:space="0" w:color="auto"/>
        <w:right w:val="none" w:sz="0" w:space="0" w:color="auto"/>
      </w:divBdr>
    </w:div>
    <w:div w:id="1336223589">
      <w:marLeft w:val="480"/>
      <w:marRight w:val="0"/>
      <w:marTop w:val="0"/>
      <w:marBottom w:val="0"/>
      <w:divBdr>
        <w:top w:val="none" w:sz="0" w:space="0" w:color="auto"/>
        <w:left w:val="none" w:sz="0" w:space="0" w:color="auto"/>
        <w:bottom w:val="none" w:sz="0" w:space="0" w:color="auto"/>
        <w:right w:val="none" w:sz="0" w:space="0" w:color="auto"/>
      </w:divBdr>
    </w:div>
    <w:div w:id="1377509658">
      <w:marLeft w:val="480"/>
      <w:marRight w:val="0"/>
      <w:marTop w:val="0"/>
      <w:marBottom w:val="0"/>
      <w:divBdr>
        <w:top w:val="none" w:sz="0" w:space="0" w:color="auto"/>
        <w:left w:val="none" w:sz="0" w:space="0" w:color="auto"/>
        <w:bottom w:val="none" w:sz="0" w:space="0" w:color="auto"/>
        <w:right w:val="none" w:sz="0" w:space="0" w:color="auto"/>
      </w:divBdr>
    </w:div>
    <w:div w:id="1423601695">
      <w:marLeft w:val="480"/>
      <w:marRight w:val="0"/>
      <w:marTop w:val="0"/>
      <w:marBottom w:val="0"/>
      <w:divBdr>
        <w:top w:val="none" w:sz="0" w:space="0" w:color="auto"/>
        <w:left w:val="none" w:sz="0" w:space="0" w:color="auto"/>
        <w:bottom w:val="none" w:sz="0" w:space="0" w:color="auto"/>
        <w:right w:val="none" w:sz="0" w:space="0" w:color="auto"/>
      </w:divBdr>
    </w:div>
    <w:div w:id="1434976285">
      <w:marLeft w:val="480"/>
      <w:marRight w:val="0"/>
      <w:marTop w:val="0"/>
      <w:marBottom w:val="0"/>
      <w:divBdr>
        <w:top w:val="none" w:sz="0" w:space="0" w:color="auto"/>
        <w:left w:val="none" w:sz="0" w:space="0" w:color="auto"/>
        <w:bottom w:val="none" w:sz="0" w:space="0" w:color="auto"/>
        <w:right w:val="none" w:sz="0" w:space="0" w:color="auto"/>
      </w:divBdr>
    </w:div>
    <w:div w:id="1450587898">
      <w:marLeft w:val="480"/>
      <w:marRight w:val="0"/>
      <w:marTop w:val="0"/>
      <w:marBottom w:val="0"/>
      <w:divBdr>
        <w:top w:val="none" w:sz="0" w:space="0" w:color="auto"/>
        <w:left w:val="none" w:sz="0" w:space="0" w:color="auto"/>
        <w:bottom w:val="none" w:sz="0" w:space="0" w:color="auto"/>
        <w:right w:val="none" w:sz="0" w:space="0" w:color="auto"/>
      </w:divBdr>
    </w:div>
    <w:div w:id="1452895482">
      <w:marLeft w:val="480"/>
      <w:marRight w:val="0"/>
      <w:marTop w:val="0"/>
      <w:marBottom w:val="0"/>
      <w:divBdr>
        <w:top w:val="none" w:sz="0" w:space="0" w:color="auto"/>
        <w:left w:val="none" w:sz="0" w:space="0" w:color="auto"/>
        <w:bottom w:val="none" w:sz="0" w:space="0" w:color="auto"/>
        <w:right w:val="none" w:sz="0" w:space="0" w:color="auto"/>
      </w:divBdr>
    </w:div>
    <w:div w:id="1461413397">
      <w:marLeft w:val="480"/>
      <w:marRight w:val="0"/>
      <w:marTop w:val="0"/>
      <w:marBottom w:val="0"/>
      <w:divBdr>
        <w:top w:val="none" w:sz="0" w:space="0" w:color="auto"/>
        <w:left w:val="none" w:sz="0" w:space="0" w:color="auto"/>
        <w:bottom w:val="none" w:sz="0" w:space="0" w:color="auto"/>
        <w:right w:val="none" w:sz="0" w:space="0" w:color="auto"/>
      </w:divBdr>
    </w:div>
    <w:div w:id="1468204341">
      <w:marLeft w:val="480"/>
      <w:marRight w:val="0"/>
      <w:marTop w:val="0"/>
      <w:marBottom w:val="0"/>
      <w:divBdr>
        <w:top w:val="none" w:sz="0" w:space="0" w:color="auto"/>
        <w:left w:val="none" w:sz="0" w:space="0" w:color="auto"/>
        <w:bottom w:val="none" w:sz="0" w:space="0" w:color="auto"/>
        <w:right w:val="none" w:sz="0" w:space="0" w:color="auto"/>
      </w:divBdr>
    </w:div>
    <w:div w:id="1484547778">
      <w:marLeft w:val="480"/>
      <w:marRight w:val="0"/>
      <w:marTop w:val="0"/>
      <w:marBottom w:val="0"/>
      <w:divBdr>
        <w:top w:val="none" w:sz="0" w:space="0" w:color="auto"/>
        <w:left w:val="none" w:sz="0" w:space="0" w:color="auto"/>
        <w:bottom w:val="none" w:sz="0" w:space="0" w:color="auto"/>
        <w:right w:val="none" w:sz="0" w:space="0" w:color="auto"/>
      </w:divBdr>
    </w:div>
    <w:div w:id="1487865377">
      <w:marLeft w:val="480"/>
      <w:marRight w:val="0"/>
      <w:marTop w:val="0"/>
      <w:marBottom w:val="0"/>
      <w:divBdr>
        <w:top w:val="none" w:sz="0" w:space="0" w:color="auto"/>
        <w:left w:val="none" w:sz="0" w:space="0" w:color="auto"/>
        <w:bottom w:val="none" w:sz="0" w:space="0" w:color="auto"/>
        <w:right w:val="none" w:sz="0" w:space="0" w:color="auto"/>
      </w:divBdr>
    </w:div>
    <w:div w:id="1495489103">
      <w:marLeft w:val="480"/>
      <w:marRight w:val="0"/>
      <w:marTop w:val="0"/>
      <w:marBottom w:val="0"/>
      <w:divBdr>
        <w:top w:val="none" w:sz="0" w:space="0" w:color="auto"/>
        <w:left w:val="none" w:sz="0" w:space="0" w:color="auto"/>
        <w:bottom w:val="none" w:sz="0" w:space="0" w:color="auto"/>
        <w:right w:val="none" w:sz="0" w:space="0" w:color="auto"/>
      </w:divBdr>
    </w:div>
    <w:div w:id="1501236898">
      <w:marLeft w:val="480"/>
      <w:marRight w:val="0"/>
      <w:marTop w:val="0"/>
      <w:marBottom w:val="0"/>
      <w:divBdr>
        <w:top w:val="none" w:sz="0" w:space="0" w:color="auto"/>
        <w:left w:val="none" w:sz="0" w:space="0" w:color="auto"/>
        <w:bottom w:val="none" w:sz="0" w:space="0" w:color="auto"/>
        <w:right w:val="none" w:sz="0" w:space="0" w:color="auto"/>
      </w:divBdr>
    </w:div>
    <w:div w:id="1502694354">
      <w:marLeft w:val="480"/>
      <w:marRight w:val="0"/>
      <w:marTop w:val="0"/>
      <w:marBottom w:val="0"/>
      <w:divBdr>
        <w:top w:val="none" w:sz="0" w:space="0" w:color="auto"/>
        <w:left w:val="none" w:sz="0" w:space="0" w:color="auto"/>
        <w:bottom w:val="none" w:sz="0" w:space="0" w:color="auto"/>
        <w:right w:val="none" w:sz="0" w:space="0" w:color="auto"/>
      </w:divBdr>
    </w:div>
    <w:div w:id="1507479092">
      <w:marLeft w:val="480"/>
      <w:marRight w:val="0"/>
      <w:marTop w:val="0"/>
      <w:marBottom w:val="0"/>
      <w:divBdr>
        <w:top w:val="none" w:sz="0" w:space="0" w:color="auto"/>
        <w:left w:val="none" w:sz="0" w:space="0" w:color="auto"/>
        <w:bottom w:val="none" w:sz="0" w:space="0" w:color="auto"/>
        <w:right w:val="none" w:sz="0" w:space="0" w:color="auto"/>
      </w:divBdr>
    </w:div>
    <w:div w:id="1523322519">
      <w:bodyDiv w:val="1"/>
      <w:marLeft w:val="0"/>
      <w:marRight w:val="0"/>
      <w:marTop w:val="0"/>
      <w:marBottom w:val="0"/>
      <w:divBdr>
        <w:top w:val="none" w:sz="0" w:space="0" w:color="auto"/>
        <w:left w:val="none" w:sz="0" w:space="0" w:color="auto"/>
        <w:bottom w:val="none" w:sz="0" w:space="0" w:color="auto"/>
        <w:right w:val="none" w:sz="0" w:space="0" w:color="auto"/>
      </w:divBdr>
      <w:divsChild>
        <w:div w:id="498887692">
          <w:marLeft w:val="0"/>
          <w:marRight w:val="0"/>
          <w:marTop w:val="0"/>
          <w:marBottom w:val="0"/>
          <w:divBdr>
            <w:top w:val="none" w:sz="0" w:space="0" w:color="auto"/>
            <w:left w:val="none" w:sz="0" w:space="0" w:color="auto"/>
            <w:bottom w:val="none" w:sz="0" w:space="0" w:color="auto"/>
            <w:right w:val="none" w:sz="0" w:space="0" w:color="auto"/>
          </w:divBdr>
        </w:div>
        <w:div w:id="903414700">
          <w:marLeft w:val="0"/>
          <w:marRight w:val="0"/>
          <w:marTop w:val="0"/>
          <w:marBottom w:val="0"/>
          <w:divBdr>
            <w:top w:val="none" w:sz="0" w:space="0" w:color="auto"/>
            <w:left w:val="none" w:sz="0" w:space="0" w:color="auto"/>
            <w:bottom w:val="none" w:sz="0" w:space="0" w:color="auto"/>
            <w:right w:val="none" w:sz="0" w:space="0" w:color="auto"/>
          </w:divBdr>
        </w:div>
      </w:divsChild>
    </w:div>
    <w:div w:id="1530488281">
      <w:marLeft w:val="480"/>
      <w:marRight w:val="0"/>
      <w:marTop w:val="0"/>
      <w:marBottom w:val="0"/>
      <w:divBdr>
        <w:top w:val="none" w:sz="0" w:space="0" w:color="auto"/>
        <w:left w:val="none" w:sz="0" w:space="0" w:color="auto"/>
        <w:bottom w:val="none" w:sz="0" w:space="0" w:color="auto"/>
        <w:right w:val="none" w:sz="0" w:space="0" w:color="auto"/>
      </w:divBdr>
    </w:div>
    <w:div w:id="1534264089">
      <w:bodyDiv w:val="1"/>
      <w:marLeft w:val="0"/>
      <w:marRight w:val="0"/>
      <w:marTop w:val="0"/>
      <w:marBottom w:val="0"/>
      <w:divBdr>
        <w:top w:val="none" w:sz="0" w:space="0" w:color="auto"/>
        <w:left w:val="none" w:sz="0" w:space="0" w:color="auto"/>
        <w:bottom w:val="none" w:sz="0" w:space="0" w:color="auto"/>
        <w:right w:val="none" w:sz="0" w:space="0" w:color="auto"/>
      </w:divBdr>
    </w:div>
    <w:div w:id="1543978288">
      <w:marLeft w:val="480"/>
      <w:marRight w:val="0"/>
      <w:marTop w:val="0"/>
      <w:marBottom w:val="0"/>
      <w:divBdr>
        <w:top w:val="none" w:sz="0" w:space="0" w:color="auto"/>
        <w:left w:val="none" w:sz="0" w:space="0" w:color="auto"/>
        <w:bottom w:val="none" w:sz="0" w:space="0" w:color="auto"/>
        <w:right w:val="none" w:sz="0" w:space="0" w:color="auto"/>
      </w:divBdr>
    </w:div>
    <w:div w:id="1551065975">
      <w:marLeft w:val="480"/>
      <w:marRight w:val="0"/>
      <w:marTop w:val="0"/>
      <w:marBottom w:val="0"/>
      <w:divBdr>
        <w:top w:val="none" w:sz="0" w:space="0" w:color="auto"/>
        <w:left w:val="none" w:sz="0" w:space="0" w:color="auto"/>
        <w:bottom w:val="none" w:sz="0" w:space="0" w:color="auto"/>
        <w:right w:val="none" w:sz="0" w:space="0" w:color="auto"/>
      </w:divBdr>
    </w:div>
    <w:div w:id="1552616310">
      <w:marLeft w:val="480"/>
      <w:marRight w:val="0"/>
      <w:marTop w:val="0"/>
      <w:marBottom w:val="0"/>
      <w:divBdr>
        <w:top w:val="none" w:sz="0" w:space="0" w:color="auto"/>
        <w:left w:val="none" w:sz="0" w:space="0" w:color="auto"/>
        <w:bottom w:val="none" w:sz="0" w:space="0" w:color="auto"/>
        <w:right w:val="none" w:sz="0" w:space="0" w:color="auto"/>
      </w:divBdr>
    </w:div>
    <w:div w:id="1557201376">
      <w:marLeft w:val="480"/>
      <w:marRight w:val="0"/>
      <w:marTop w:val="0"/>
      <w:marBottom w:val="0"/>
      <w:divBdr>
        <w:top w:val="none" w:sz="0" w:space="0" w:color="auto"/>
        <w:left w:val="none" w:sz="0" w:space="0" w:color="auto"/>
        <w:bottom w:val="none" w:sz="0" w:space="0" w:color="auto"/>
        <w:right w:val="none" w:sz="0" w:space="0" w:color="auto"/>
      </w:divBdr>
    </w:div>
    <w:div w:id="1579289109">
      <w:marLeft w:val="480"/>
      <w:marRight w:val="0"/>
      <w:marTop w:val="0"/>
      <w:marBottom w:val="0"/>
      <w:divBdr>
        <w:top w:val="none" w:sz="0" w:space="0" w:color="auto"/>
        <w:left w:val="none" w:sz="0" w:space="0" w:color="auto"/>
        <w:bottom w:val="none" w:sz="0" w:space="0" w:color="auto"/>
        <w:right w:val="none" w:sz="0" w:space="0" w:color="auto"/>
      </w:divBdr>
    </w:div>
    <w:div w:id="1580676150">
      <w:marLeft w:val="480"/>
      <w:marRight w:val="0"/>
      <w:marTop w:val="0"/>
      <w:marBottom w:val="0"/>
      <w:divBdr>
        <w:top w:val="none" w:sz="0" w:space="0" w:color="auto"/>
        <w:left w:val="none" w:sz="0" w:space="0" w:color="auto"/>
        <w:bottom w:val="none" w:sz="0" w:space="0" w:color="auto"/>
        <w:right w:val="none" w:sz="0" w:space="0" w:color="auto"/>
      </w:divBdr>
    </w:div>
    <w:div w:id="1608848370">
      <w:bodyDiv w:val="1"/>
      <w:marLeft w:val="0"/>
      <w:marRight w:val="0"/>
      <w:marTop w:val="0"/>
      <w:marBottom w:val="0"/>
      <w:divBdr>
        <w:top w:val="none" w:sz="0" w:space="0" w:color="auto"/>
        <w:left w:val="none" w:sz="0" w:space="0" w:color="auto"/>
        <w:bottom w:val="none" w:sz="0" w:space="0" w:color="auto"/>
        <w:right w:val="none" w:sz="0" w:space="0" w:color="auto"/>
      </w:divBdr>
      <w:divsChild>
        <w:div w:id="26807062">
          <w:marLeft w:val="0"/>
          <w:marRight w:val="0"/>
          <w:marTop w:val="0"/>
          <w:marBottom w:val="0"/>
          <w:divBdr>
            <w:top w:val="none" w:sz="0" w:space="0" w:color="auto"/>
            <w:left w:val="none" w:sz="0" w:space="0" w:color="auto"/>
            <w:bottom w:val="none" w:sz="0" w:space="0" w:color="auto"/>
            <w:right w:val="none" w:sz="0" w:space="0" w:color="auto"/>
          </w:divBdr>
        </w:div>
        <w:div w:id="1374236204">
          <w:marLeft w:val="0"/>
          <w:marRight w:val="0"/>
          <w:marTop w:val="0"/>
          <w:marBottom w:val="0"/>
          <w:divBdr>
            <w:top w:val="none" w:sz="0" w:space="0" w:color="auto"/>
            <w:left w:val="none" w:sz="0" w:space="0" w:color="auto"/>
            <w:bottom w:val="none" w:sz="0" w:space="0" w:color="auto"/>
            <w:right w:val="none" w:sz="0" w:space="0" w:color="auto"/>
          </w:divBdr>
        </w:div>
      </w:divsChild>
    </w:div>
    <w:div w:id="1630627654">
      <w:bodyDiv w:val="1"/>
      <w:marLeft w:val="0"/>
      <w:marRight w:val="0"/>
      <w:marTop w:val="0"/>
      <w:marBottom w:val="0"/>
      <w:divBdr>
        <w:top w:val="none" w:sz="0" w:space="0" w:color="auto"/>
        <w:left w:val="none" w:sz="0" w:space="0" w:color="auto"/>
        <w:bottom w:val="none" w:sz="0" w:space="0" w:color="auto"/>
        <w:right w:val="none" w:sz="0" w:space="0" w:color="auto"/>
      </w:divBdr>
    </w:div>
    <w:div w:id="1631980741">
      <w:bodyDiv w:val="1"/>
      <w:marLeft w:val="0"/>
      <w:marRight w:val="0"/>
      <w:marTop w:val="0"/>
      <w:marBottom w:val="0"/>
      <w:divBdr>
        <w:top w:val="none" w:sz="0" w:space="0" w:color="auto"/>
        <w:left w:val="none" w:sz="0" w:space="0" w:color="auto"/>
        <w:bottom w:val="none" w:sz="0" w:space="0" w:color="auto"/>
        <w:right w:val="none" w:sz="0" w:space="0" w:color="auto"/>
      </w:divBdr>
      <w:divsChild>
        <w:div w:id="1834447716">
          <w:marLeft w:val="0"/>
          <w:marRight w:val="0"/>
          <w:marTop w:val="0"/>
          <w:marBottom w:val="0"/>
          <w:divBdr>
            <w:top w:val="none" w:sz="0" w:space="0" w:color="auto"/>
            <w:left w:val="none" w:sz="0" w:space="0" w:color="auto"/>
            <w:bottom w:val="none" w:sz="0" w:space="0" w:color="auto"/>
            <w:right w:val="none" w:sz="0" w:space="0" w:color="auto"/>
          </w:divBdr>
          <w:divsChild>
            <w:div w:id="451366363">
              <w:marLeft w:val="0"/>
              <w:marRight w:val="0"/>
              <w:marTop w:val="0"/>
              <w:marBottom w:val="0"/>
              <w:divBdr>
                <w:top w:val="none" w:sz="0" w:space="0" w:color="auto"/>
                <w:left w:val="none" w:sz="0" w:space="0" w:color="auto"/>
                <w:bottom w:val="none" w:sz="0" w:space="0" w:color="auto"/>
                <w:right w:val="none" w:sz="0" w:space="0" w:color="auto"/>
              </w:divBdr>
            </w:div>
            <w:div w:id="167399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84899">
      <w:marLeft w:val="480"/>
      <w:marRight w:val="0"/>
      <w:marTop w:val="0"/>
      <w:marBottom w:val="0"/>
      <w:divBdr>
        <w:top w:val="none" w:sz="0" w:space="0" w:color="auto"/>
        <w:left w:val="none" w:sz="0" w:space="0" w:color="auto"/>
        <w:bottom w:val="none" w:sz="0" w:space="0" w:color="auto"/>
        <w:right w:val="none" w:sz="0" w:space="0" w:color="auto"/>
      </w:divBdr>
    </w:div>
    <w:div w:id="1652903770">
      <w:marLeft w:val="480"/>
      <w:marRight w:val="0"/>
      <w:marTop w:val="0"/>
      <w:marBottom w:val="0"/>
      <w:divBdr>
        <w:top w:val="none" w:sz="0" w:space="0" w:color="auto"/>
        <w:left w:val="none" w:sz="0" w:space="0" w:color="auto"/>
        <w:bottom w:val="none" w:sz="0" w:space="0" w:color="auto"/>
        <w:right w:val="none" w:sz="0" w:space="0" w:color="auto"/>
      </w:divBdr>
    </w:div>
    <w:div w:id="1668049755">
      <w:marLeft w:val="480"/>
      <w:marRight w:val="0"/>
      <w:marTop w:val="0"/>
      <w:marBottom w:val="0"/>
      <w:divBdr>
        <w:top w:val="none" w:sz="0" w:space="0" w:color="auto"/>
        <w:left w:val="none" w:sz="0" w:space="0" w:color="auto"/>
        <w:bottom w:val="none" w:sz="0" w:space="0" w:color="auto"/>
        <w:right w:val="none" w:sz="0" w:space="0" w:color="auto"/>
      </w:divBdr>
    </w:div>
    <w:div w:id="1671448938">
      <w:marLeft w:val="480"/>
      <w:marRight w:val="0"/>
      <w:marTop w:val="0"/>
      <w:marBottom w:val="0"/>
      <w:divBdr>
        <w:top w:val="none" w:sz="0" w:space="0" w:color="auto"/>
        <w:left w:val="none" w:sz="0" w:space="0" w:color="auto"/>
        <w:bottom w:val="none" w:sz="0" w:space="0" w:color="auto"/>
        <w:right w:val="none" w:sz="0" w:space="0" w:color="auto"/>
      </w:divBdr>
    </w:div>
    <w:div w:id="1692563302">
      <w:marLeft w:val="480"/>
      <w:marRight w:val="0"/>
      <w:marTop w:val="0"/>
      <w:marBottom w:val="0"/>
      <w:divBdr>
        <w:top w:val="none" w:sz="0" w:space="0" w:color="auto"/>
        <w:left w:val="none" w:sz="0" w:space="0" w:color="auto"/>
        <w:bottom w:val="none" w:sz="0" w:space="0" w:color="auto"/>
        <w:right w:val="none" w:sz="0" w:space="0" w:color="auto"/>
      </w:divBdr>
    </w:div>
    <w:div w:id="1702123960">
      <w:marLeft w:val="480"/>
      <w:marRight w:val="0"/>
      <w:marTop w:val="0"/>
      <w:marBottom w:val="0"/>
      <w:divBdr>
        <w:top w:val="none" w:sz="0" w:space="0" w:color="auto"/>
        <w:left w:val="none" w:sz="0" w:space="0" w:color="auto"/>
        <w:bottom w:val="none" w:sz="0" w:space="0" w:color="auto"/>
        <w:right w:val="none" w:sz="0" w:space="0" w:color="auto"/>
      </w:divBdr>
    </w:div>
    <w:div w:id="1722635471">
      <w:marLeft w:val="480"/>
      <w:marRight w:val="0"/>
      <w:marTop w:val="0"/>
      <w:marBottom w:val="0"/>
      <w:divBdr>
        <w:top w:val="none" w:sz="0" w:space="0" w:color="auto"/>
        <w:left w:val="none" w:sz="0" w:space="0" w:color="auto"/>
        <w:bottom w:val="none" w:sz="0" w:space="0" w:color="auto"/>
        <w:right w:val="none" w:sz="0" w:space="0" w:color="auto"/>
      </w:divBdr>
    </w:div>
    <w:div w:id="1742946093">
      <w:bodyDiv w:val="1"/>
      <w:marLeft w:val="0"/>
      <w:marRight w:val="0"/>
      <w:marTop w:val="0"/>
      <w:marBottom w:val="0"/>
      <w:divBdr>
        <w:top w:val="none" w:sz="0" w:space="0" w:color="auto"/>
        <w:left w:val="none" w:sz="0" w:space="0" w:color="auto"/>
        <w:bottom w:val="none" w:sz="0" w:space="0" w:color="auto"/>
        <w:right w:val="none" w:sz="0" w:space="0" w:color="auto"/>
      </w:divBdr>
      <w:divsChild>
        <w:div w:id="69617314">
          <w:marLeft w:val="0"/>
          <w:marRight w:val="0"/>
          <w:marTop w:val="0"/>
          <w:marBottom w:val="0"/>
          <w:divBdr>
            <w:top w:val="none" w:sz="0" w:space="0" w:color="auto"/>
            <w:left w:val="none" w:sz="0" w:space="0" w:color="auto"/>
            <w:bottom w:val="none" w:sz="0" w:space="0" w:color="auto"/>
            <w:right w:val="none" w:sz="0" w:space="0" w:color="auto"/>
          </w:divBdr>
        </w:div>
        <w:div w:id="90013623">
          <w:marLeft w:val="0"/>
          <w:marRight w:val="0"/>
          <w:marTop w:val="0"/>
          <w:marBottom w:val="0"/>
          <w:divBdr>
            <w:top w:val="none" w:sz="0" w:space="0" w:color="auto"/>
            <w:left w:val="none" w:sz="0" w:space="0" w:color="auto"/>
            <w:bottom w:val="none" w:sz="0" w:space="0" w:color="auto"/>
            <w:right w:val="none" w:sz="0" w:space="0" w:color="auto"/>
          </w:divBdr>
        </w:div>
        <w:div w:id="120458909">
          <w:marLeft w:val="0"/>
          <w:marRight w:val="0"/>
          <w:marTop w:val="0"/>
          <w:marBottom w:val="0"/>
          <w:divBdr>
            <w:top w:val="none" w:sz="0" w:space="0" w:color="auto"/>
            <w:left w:val="none" w:sz="0" w:space="0" w:color="auto"/>
            <w:bottom w:val="none" w:sz="0" w:space="0" w:color="auto"/>
            <w:right w:val="none" w:sz="0" w:space="0" w:color="auto"/>
          </w:divBdr>
        </w:div>
        <w:div w:id="295720366">
          <w:marLeft w:val="0"/>
          <w:marRight w:val="0"/>
          <w:marTop w:val="0"/>
          <w:marBottom w:val="0"/>
          <w:divBdr>
            <w:top w:val="none" w:sz="0" w:space="0" w:color="auto"/>
            <w:left w:val="none" w:sz="0" w:space="0" w:color="auto"/>
            <w:bottom w:val="none" w:sz="0" w:space="0" w:color="auto"/>
            <w:right w:val="none" w:sz="0" w:space="0" w:color="auto"/>
          </w:divBdr>
        </w:div>
        <w:div w:id="342434617">
          <w:marLeft w:val="0"/>
          <w:marRight w:val="0"/>
          <w:marTop w:val="0"/>
          <w:marBottom w:val="0"/>
          <w:divBdr>
            <w:top w:val="none" w:sz="0" w:space="0" w:color="auto"/>
            <w:left w:val="none" w:sz="0" w:space="0" w:color="auto"/>
            <w:bottom w:val="none" w:sz="0" w:space="0" w:color="auto"/>
            <w:right w:val="none" w:sz="0" w:space="0" w:color="auto"/>
          </w:divBdr>
        </w:div>
        <w:div w:id="399982515">
          <w:marLeft w:val="0"/>
          <w:marRight w:val="0"/>
          <w:marTop w:val="0"/>
          <w:marBottom w:val="0"/>
          <w:divBdr>
            <w:top w:val="none" w:sz="0" w:space="0" w:color="auto"/>
            <w:left w:val="none" w:sz="0" w:space="0" w:color="auto"/>
            <w:bottom w:val="none" w:sz="0" w:space="0" w:color="auto"/>
            <w:right w:val="none" w:sz="0" w:space="0" w:color="auto"/>
          </w:divBdr>
        </w:div>
        <w:div w:id="467892743">
          <w:marLeft w:val="0"/>
          <w:marRight w:val="0"/>
          <w:marTop w:val="0"/>
          <w:marBottom w:val="0"/>
          <w:divBdr>
            <w:top w:val="none" w:sz="0" w:space="0" w:color="auto"/>
            <w:left w:val="none" w:sz="0" w:space="0" w:color="auto"/>
            <w:bottom w:val="none" w:sz="0" w:space="0" w:color="auto"/>
            <w:right w:val="none" w:sz="0" w:space="0" w:color="auto"/>
          </w:divBdr>
        </w:div>
        <w:div w:id="491064904">
          <w:marLeft w:val="0"/>
          <w:marRight w:val="0"/>
          <w:marTop w:val="0"/>
          <w:marBottom w:val="0"/>
          <w:divBdr>
            <w:top w:val="none" w:sz="0" w:space="0" w:color="auto"/>
            <w:left w:val="none" w:sz="0" w:space="0" w:color="auto"/>
            <w:bottom w:val="none" w:sz="0" w:space="0" w:color="auto"/>
            <w:right w:val="none" w:sz="0" w:space="0" w:color="auto"/>
          </w:divBdr>
        </w:div>
        <w:div w:id="559902831">
          <w:marLeft w:val="0"/>
          <w:marRight w:val="0"/>
          <w:marTop w:val="0"/>
          <w:marBottom w:val="0"/>
          <w:divBdr>
            <w:top w:val="none" w:sz="0" w:space="0" w:color="auto"/>
            <w:left w:val="none" w:sz="0" w:space="0" w:color="auto"/>
            <w:bottom w:val="none" w:sz="0" w:space="0" w:color="auto"/>
            <w:right w:val="none" w:sz="0" w:space="0" w:color="auto"/>
          </w:divBdr>
        </w:div>
        <w:div w:id="591402865">
          <w:marLeft w:val="0"/>
          <w:marRight w:val="0"/>
          <w:marTop w:val="0"/>
          <w:marBottom w:val="0"/>
          <w:divBdr>
            <w:top w:val="none" w:sz="0" w:space="0" w:color="auto"/>
            <w:left w:val="none" w:sz="0" w:space="0" w:color="auto"/>
            <w:bottom w:val="none" w:sz="0" w:space="0" w:color="auto"/>
            <w:right w:val="none" w:sz="0" w:space="0" w:color="auto"/>
          </w:divBdr>
        </w:div>
        <w:div w:id="860974313">
          <w:marLeft w:val="0"/>
          <w:marRight w:val="0"/>
          <w:marTop w:val="0"/>
          <w:marBottom w:val="0"/>
          <w:divBdr>
            <w:top w:val="none" w:sz="0" w:space="0" w:color="auto"/>
            <w:left w:val="none" w:sz="0" w:space="0" w:color="auto"/>
            <w:bottom w:val="none" w:sz="0" w:space="0" w:color="auto"/>
            <w:right w:val="none" w:sz="0" w:space="0" w:color="auto"/>
          </w:divBdr>
        </w:div>
        <w:div w:id="1017124871">
          <w:marLeft w:val="0"/>
          <w:marRight w:val="0"/>
          <w:marTop w:val="0"/>
          <w:marBottom w:val="0"/>
          <w:divBdr>
            <w:top w:val="none" w:sz="0" w:space="0" w:color="auto"/>
            <w:left w:val="none" w:sz="0" w:space="0" w:color="auto"/>
            <w:bottom w:val="none" w:sz="0" w:space="0" w:color="auto"/>
            <w:right w:val="none" w:sz="0" w:space="0" w:color="auto"/>
          </w:divBdr>
        </w:div>
        <w:div w:id="1060178990">
          <w:marLeft w:val="0"/>
          <w:marRight w:val="0"/>
          <w:marTop w:val="0"/>
          <w:marBottom w:val="0"/>
          <w:divBdr>
            <w:top w:val="none" w:sz="0" w:space="0" w:color="auto"/>
            <w:left w:val="none" w:sz="0" w:space="0" w:color="auto"/>
            <w:bottom w:val="none" w:sz="0" w:space="0" w:color="auto"/>
            <w:right w:val="none" w:sz="0" w:space="0" w:color="auto"/>
          </w:divBdr>
        </w:div>
        <w:div w:id="1064839971">
          <w:marLeft w:val="0"/>
          <w:marRight w:val="0"/>
          <w:marTop w:val="0"/>
          <w:marBottom w:val="0"/>
          <w:divBdr>
            <w:top w:val="none" w:sz="0" w:space="0" w:color="auto"/>
            <w:left w:val="none" w:sz="0" w:space="0" w:color="auto"/>
            <w:bottom w:val="none" w:sz="0" w:space="0" w:color="auto"/>
            <w:right w:val="none" w:sz="0" w:space="0" w:color="auto"/>
          </w:divBdr>
        </w:div>
        <w:div w:id="1218930729">
          <w:marLeft w:val="0"/>
          <w:marRight w:val="0"/>
          <w:marTop w:val="0"/>
          <w:marBottom w:val="0"/>
          <w:divBdr>
            <w:top w:val="none" w:sz="0" w:space="0" w:color="auto"/>
            <w:left w:val="none" w:sz="0" w:space="0" w:color="auto"/>
            <w:bottom w:val="none" w:sz="0" w:space="0" w:color="auto"/>
            <w:right w:val="none" w:sz="0" w:space="0" w:color="auto"/>
          </w:divBdr>
        </w:div>
        <w:div w:id="1223716938">
          <w:marLeft w:val="0"/>
          <w:marRight w:val="0"/>
          <w:marTop w:val="0"/>
          <w:marBottom w:val="0"/>
          <w:divBdr>
            <w:top w:val="none" w:sz="0" w:space="0" w:color="auto"/>
            <w:left w:val="none" w:sz="0" w:space="0" w:color="auto"/>
            <w:bottom w:val="none" w:sz="0" w:space="0" w:color="auto"/>
            <w:right w:val="none" w:sz="0" w:space="0" w:color="auto"/>
          </w:divBdr>
        </w:div>
        <w:div w:id="1393578792">
          <w:marLeft w:val="0"/>
          <w:marRight w:val="0"/>
          <w:marTop w:val="0"/>
          <w:marBottom w:val="0"/>
          <w:divBdr>
            <w:top w:val="none" w:sz="0" w:space="0" w:color="auto"/>
            <w:left w:val="none" w:sz="0" w:space="0" w:color="auto"/>
            <w:bottom w:val="none" w:sz="0" w:space="0" w:color="auto"/>
            <w:right w:val="none" w:sz="0" w:space="0" w:color="auto"/>
          </w:divBdr>
        </w:div>
        <w:div w:id="1408838834">
          <w:marLeft w:val="0"/>
          <w:marRight w:val="0"/>
          <w:marTop w:val="0"/>
          <w:marBottom w:val="0"/>
          <w:divBdr>
            <w:top w:val="none" w:sz="0" w:space="0" w:color="auto"/>
            <w:left w:val="none" w:sz="0" w:space="0" w:color="auto"/>
            <w:bottom w:val="none" w:sz="0" w:space="0" w:color="auto"/>
            <w:right w:val="none" w:sz="0" w:space="0" w:color="auto"/>
          </w:divBdr>
        </w:div>
        <w:div w:id="1542282409">
          <w:marLeft w:val="0"/>
          <w:marRight w:val="0"/>
          <w:marTop w:val="0"/>
          <w:marBottom w:val="0"/>
          <w:divBdr>
            <w:top w:val="none" w:sz="0" w:space="0" w:color="auto"/>
            <w:left w:val="none" w:sz="0" w:space="0" w:color="auto"/>
            <w:bottom w:val="none" w:sz="0" w:space="0" w:color="auto"/>
            <w:right w:val="none" w:sz="0" w:space="0" w:color="auto"/>
          </w:divBdr>
        </w:div>
        <w:div w:id="1563103393">
          <w:marLeft w:val="0"/>
          <w:marRight w:val="0"/>
          <w:marTop w:val="0"/>
          <w:marBottom w:val="0"/>
          <w:divBdr>
            <w:top w:val="none" w:sz="0" w:space="0" w:color="auto"/>
            <w:left w:val="none" w:sz="0" w:space="0" w:color="auto"/>
            <w:bottom w:val="none" w:sz="0" w:space="0" w:color="auto"/>
            <w:right w:val="none" w:sz="0" w:space="0" w:color="auto"/>
          </w:divBdr>
        </w:div>
        <w:div w:id="1626237106">
          <w:marLeft w:val="0"/>
          <w:marRight w:val="0"/>
          <w:marTop w:val="0"/>
          <w:marBottom w:val="0"/>
          <w:divBdr>
            <w:top w:val="none" w:sz="0" w:space="0" w:color="auto"/>
            <w:left w:val="none" w:sz="0" w:space="0" w:color="auto"/>
            <w:bottom w:val="none" w:sz="0" w:space="0" w:color="auto"/>
            <w:right w:val="none" w:sz="0" w:space="0" w:color="auto"/>
          </w:divBdr>
        </w:div>
        <w:div w:id="1666978923">
          <w:marLeft w:val="0"/>
          <w:marRight w:val="0"/>
          <w:marTop w:val="0"/>
          <w:marBottom w:val="0"/>
          <w:divBdr>
            <w:top w:val="none" w:sz="0" w:space="0" w:color="auto"/>
            <w:left w:val="none" w:sz="0" w:space="0" w:color="auto"/>
            <w:bottom w:val="none" w:sz="0" w:space="0" w:color="auto"/>
            <w:right w:val="none" w:sz="0" w:space="0" w:color="auto"/>
          </w:divBdr>
        </w:div>
        <w:div w:id="1777016171">
          <w:marLeft w:val="0"/>
          <w:marRight w:val="0"/>
          <w:marTop w:val="0"/>
          <w:marBottom w:val="0"/>
          <w:divBdr>
            <w:top w:val="none" w:sz="0" w:space="0" w:color="auto"/>
            <w:left w:val="none" w:sz="0" w:space="0" w:color="auto"/>
            <w:bottom w:val="none" w:sz="0" w:space="0" w:color="auto"/>
            <w:right w:val="none" w:sz="0" w:space="0" w:color="auto"/>
          </w:divBdr>
        </w:div>
        <w:div w:id="1858690676">
          <w:marLeft w:val="0"/>
          <w:marRight w:val="0"/>
          <w:marTop w:val="0"/>
          <w:marBottom w:val="0"/>
          <w:divBdr>
            <w:top w:val="none" w:sz="0" w:space="0" w:color="auto"/>
            <w:left w:val="none" w:sz="0" w:space="0" w:color="auto"/>
            <w:bottom w:val="none" w:sz="0" w:space="0" w:color="auto"/>
            <w:right w:val="none" w:sz="0" w:space="0" w:color="auto"/>
          </w:divBdr>
        </w:div>
        <w:div w:id="1977182374">
          <w:marLeft w:val="0"/>
          <w:marRight w:val="0"/>
          <w:marTop w:val="0"/>
          <w:marBottom w:val="0"/>
          <w:divBdr>
            <w:top w:val="none" w:sz="0" w:space="0" w:color="auto"/>
            <w:left w:val="none" w:sz="0" w:space="0" w:color="auto"/>
            <w:bottom w:val="none" w:sz="0" w:space="0" w:color="auto"/>
            <w:right w:val="none" w:sz="0" w:space="0" w:color="auto"/>
          </w:divBdr>
        </w:div>
      </w:divsChild>
    </w:div>
    <w:div w:id="1757483556">
      <w:marLeft w:val="480"/>
      <w:marRight w:val="0"/>
      <w:marTop w:val="0"/>
      <w:marBottom w:val="0"/>
      <w:divBdr>
        <w:top w:val="none" w:sz="0" w:space="0" w:color="auto"/>
        <w:left w:val="none" w:sz="0" w:space="0" w:color="auto"/>
        <w:bottom w:val="none" w:sz="0" w:space="0" w:color="auto"/>
        <w:right w:val="none" w:sz="0" w:space="0" w:color="auto"/>
      </w:divBdr>
    </w:div>
    <w:div w:id="1758207327">
      <w:marLeft w:val="480"/>
      <w:marRight w:val="0"/>
      <w:marTop w:val="0"/>
      <w:marBottom w:val="0"/>
      <w:divBdr>
        <w:top w:val="none" w:sz="0" w:space="0" w:color="auto"/>
        <w:left w:val="none" w:sz="0" w:space="0" w:color="auto"/>
        <w:bottom w:val="none" w:sz="0" w:space="0" w:color="auto"/>
        <w:right w:val="none" w:sz="0" w:space="0" w:color="auto"/>
      </w:divBdr>
    </w:div>
    <w:div w:id="1781415394">
      <w:marLeft w:val="480"/>
      <w:marRight w:val="0"/>
      <w:marTop w:val="0"/>
      <w:marBottom w:val="0"/>
      <w:divBdr>
        <w:top w:val="none" w:sz="0" w:space="0" w:color="auto"/>
        <w:left w:val="none" w:sz="0" w:space="0" w:color="auto"/>
        <w:bottom w:val="none" w:sz="0" w:space="0" w:color="auto"/>
        <w:right w:val="none" w:sz="0" w:space="0" w:color="auto"/>
      </w:divBdr>
    </w:div>
    <w:div w:id="1794205888">
      <w:marLeft w:val="480"/>
      <w:marRight w:val="0"/>
      <w:marTop w:val="0"/>
      <w:marBottom w:val="0"/>
      <w:divBdr>
        <w:top w:val="none" w:sz="0" w:space="0" w:color="auto"/>
        <w:left w:val="none" w:sz="0" w:space="0" w:color="auto"/>
        <w:bottom w:val="none" w:sz="0" w:space="0" w:color="auto"/>
        <w:right w:val="none" w:sz="0" w:space="0" w:color="auto"/>
      </w:divBdr>
    </w:div>
    <w:div w:id="1804737031">
      <w:marLeft w:val="480"/>
      <w:marRight w:val="0"/>
      <w:marTop w:val="0"/>
      <w:marBottom w:val="0"/>
      <w:divBdr>
        <w:top w:val="none" w:sz="0" w:space="0" w:color="auto"/>
        <w:left w:val="none" w:sz="0" w:space="0" w:color="auto"/>
        <w:bottom w:val="none" w:sz="0" w:space="0" w:color="auto"/>
        <w:right w:val="none" w:sz="0" w:space="0" w:color="auto"/>
      </w:divBdr>
    </w:div>
    <w:div w:id="1820225123">
      <w:marLeft w:val="480"/>
      <w:marRight w:val="0"/>
      <w:marTop w:val="0"/>
      <w:marBottom w:val="0"/>
      <w:divBdr>
        <w:top w:val="none" w:sz="0" w:space="0" w:color="auto"/>
        <w:left w:val="none" w:sz="0" w:space="0" w:color="auto"/>
        <w:bottom w:val="none" w:sz="0" w:space="0" w:color="auto"/>
        <w:right w:val="none" w:sz="0" w:space="0" w:color="auto"/>
      </w:divBdr>
    </w:div>
    <w:div w:id="1822186018">
      <w:bodyDiv w:val="1"/>
      <w:marLeft w:val="0"/>
      <w:marRight w:val="0"/>
      <w:marTop w:val="0"/>
      <w:marBottom w:val="0"/>
      <w:divBdr>
        <w:top w:val="none" w:sz="0" w:space="0" w:color="auto"/>
        <w:left w:val="none" w:sz="0" w:space="0" w:color="auto"/>
        <w:bottom w:val="none" w:sz="0" w:space="0" w:color="auto"/>
        <w:right w:val="none" w:sz="0" w:space="0" w:color="auto"/>
      </w:divBdr>
      <w:divsChild>
        <w:div w:id="13774752">
          <w:marLeft w:val="0"/>
          <w:marRight w:val="0"/>
          <w:marTop w:val="0"/>
          <w:marBottom w:val="0"/>
          <w:divBdr>
            <w:top w:val="none" w:sz="0" w:space="0" w:color="auto"/>
            <w:left w:val="none" w:sz="0" w:space="0" w:color="auto"/>
            <w:bottom w:val="none" w:sz="0" w:space="0" w:color="auto"/>
            <w:right w:val="none" w:sz="0" w:space="0" w:color="auto"/>
          </w:divBdr>
        </w:div>
        <w:div w:id="30811591">
          <w:marLeft w:val="0"/>
          <w:marRight w:val="0"/>
          <w:marTop w:val="0"/>
          <w:marBottom w:val="0"/>
          <w:divBdr>
            <w:top w:val="none" w:sz="0" w:space="0" w:color="auto"/>
            <w:left w:val="none" w:sz="0" w:space="0" w:color="auto"/>
            <w:bottom w:val="none" w:sz="0" w:space="0" w:color="auto"/>
            <w:right w:val="none" w:sz="0" w:space="0" w:color="auto"/>
          </w:divBdr>
        </w:div>
        <w:div w:id="279072329">
          <w:marLeft w:val="0"/>
          <w:marRight w:val="0"/>
          <w:marTop w:val="0"/>
          <w:marBottom w:val="0"/>
          <w:divBdr>
            <w:top w:val="none" w:sz="0" w:space="0" w:color="auto"/>
            <w:left w:val="none" w:sz="0" w:space="0" w:color="auto"/>
            <w:bottom w:val="none" w:sz="0" w:space="0" w:color="auto"/>
            <w:right w:val="none" w:sz="0" w:space="0" w:color="auto"/>
          </w:divBdr>
        </w:div>
        <w:div w:id="397286554">
          <w:marLeft w:val="0"/>
          <w:marRight w:val="0"/>
          <w:marTop w:val="0"/>
          <w:marBottom w:val="0"/>
          <w:divBdr>
            <w:top w:val="none" w:sz="0" w:space="0" w:color="auto"/>
            <w:left w:val="none" w:sz="0" w:space="0" w:color="auto"/>
            <w:bottom w:val="none" w:sz="0" w:space="0" w:color="auto"/>
            <w:right w:val="none" w:sz="0" w:space="0" w:color="auto"/>
          </w:divBdr>
        </w:div>
        <w:div w:id="464734746">
          <w:marLeft w:val="0"/>
          <w:marRight w:val="0"/>
          <w:marTop w:val="0"/>
          <w:marBottom w:val="0"/>
          <w:divBdr>
            <w:top w:val="none" w:sz="0" w:space="0" w:color="auto"/>
            <w:left w:val="none" w:sz="0" w:space="0" w:color="auto"/>
            <w:bottom w:val="none" w:sz="0" w:space="0" w:color="auto"/>
            <w:right w:val="none" w:sz="0" w:space="0" w:color="auto"/>
          </w:divBdr>
        </w:div>
        <w:div w:id="520046012">
          <w:marLeft w:val="0"/>
          <w:marRight w:val="0"/>
          <w:marTop w:val="0"/>
          <w:marBottom w:val="0"/>
          <w:divBdr>
            <w:top w:val="none" w:sz="0" w:space="0" w:color="auto"/>
            <w:left w:val="none" w:sz="0" w:space="0" w:color="auto"/>
            <w:bottom w:val="none" w:sz="0" w:space="0" w:color="auto"/>
            <w:right w:val="none" w:sz="0" w:space="0" w:color="auto"/>
          </w:divBdr>
        </w:div>
        <w:div w:id="534660255">
          <w:marLeft w:val="0"/>
          <w:marRight w:val="0"/>
          <w:marTop w:val="0"/>
          <w:marBottom w:val="0"/>
          <w:divBdr>
            <w:top w:val="none" w:sz="0" w:space="0" w:color="auto"/>
            <w:left w:val="none" w:sz="0" w:space="0" w:color="auto"/>
            <w:bottom w:val="none" w:sz="0" w:space="0" w:color="auto"/>
            <w:right w:val="none" w:sz="0" w:space="0" w:color="auto"/>
          </w:divBdr>
        </w:div>
        <w:div w:id="570237717">
          <w:marLeft w:val="0"/>
          <w:marRight w:val="0"/>
          <w:marTop w:val="0"/>
          <w:marBottom w:val="0"/>
          <w:divBdr>
            <w:top w:val="none" w:sz="0" w:space="0" w:color="auto"/>
            <w:left w:val="none" w:sz="0" w:space="0" w:color="auto"/>
            <w:bottom w:val="none" w:sz="0" w:space="0" w:color="auto"/>
            <w:right w:val="none" w:sz="0" w:space="0" w:color="auto"/>
          </w:divBdr>
        </w:div>
        <w:div w:id="627903046">
          <w:marLeft w:val="0"/>
          <w:marRight w:val="0"/>
          <w:marTop w:val="0"/>
          <w:marBottom w:val="0"/>
          <w:divBdr>
            <w:top w:val="none" w:sz="0" w:space="0" w:color="auto"/>
            <w:left w:val="none" w:sz="0" w:space="0" w:color="auto"/>
            <w:bottom w:val="none" w:sz="0" w:space="0" w:color="auto"/>
            <w:right w:val="none" w:sz="0" w:space="0" w:color="auto"/>
          </w:divBdr>
        </w:div>
        <w:div w:id="712774216">
          <w:marLeft w:val="0"/>
          <w:marRight w:val="0"/>
          <w:marTop w:val="0"/>
          <w:marBottom w:val="0"/>
          <w:divBdr>
            <w:top w:val="none" w:sz="0" w:space="0" w:color="auto"/>
            <w:left w:val="none" w:sz="0" w:space="0" w:color="auto"/>
            <w:bottom w:val="none" w:sz="0" w:space="0" w:color="auto"/>
            <w:right w:val="none" w:sz="0" w:space="0" w:color="auto"/>
          </w:divBdr>
        </w:div>
        <w:div w:id="815029604">
          <w:marLeft w:val="0"/>
          <w:marRight w:val="0"/>
          <w:marTop w:val="0"/>
          <w:marBottom w:val="0"/>
          <w:divBdr>
            <w:top w:val="none" w:sz="0" w:space="0" w:color="auto"/>
            <w:left w:val="none" w:sz="0" w:space="0" w:color="auto"/>
            <w:bottom w:val="none" w:sz="0" w:space="0" w:color="auto"/>
            <w:right w:val="none" w:sz="0" w:space="0" w:color="auto"/>
          </w:divBdr>
        </w:div>
        <w:div w:id="1051998221">
          <w:marLeft w:val="0"/>
          <w:marRight w:val="0"/>
          <w:marTop w:val="0"/>
          <w:marBottom w:val="0"/>
          <w:divBdr>
            <w:top w:val="none" w:sz="0" w:space="0" w:color="auto"/>
            <w:left w:val="none" w:sz="0" w:space="0" w:color="auto"/>
            <w:bottom w:val="none" w:sz="0" w:space="0" w:color="auto"/>
            <w:right w:val="none" w:sz="0" w:space="0" w:color="auto"/>
          </w:divBdr>
        </w:div>
        <w:div w:id="1098602573">
          <w:marLeft w:val="0"/>
          <w:marRight w:val="0"/>
          <w:marTop w:val="0"/>
          <w:marBottom w:val="0"/>
          <w:divBdr>
            <w:top w:val="none" w:sz="0" w:space="0" w:color="auto"/>
            <w:left w:val="none" w:sz="0" w:space="0" w:color="auto"/>
            <w:bottom w:val="none" w:sz="0" w:space="0" w:color="auto"/>
            <w:right w:val="none" w:sz="0" w:space="0" w:color="auto"/>
          </w:divBdr>
        </w:div>
        <w:div w:id="1109819271">
          <w:marLeft w:val="0"/>
          <w:marRight w:val="0"/>
          <w:marTop w:val="0"/>
          <w:marBottom w:val="0"/>
          <w:divBdr>
            <w:top w:val="none" w:sz="0" w:space="0" w:color="auto"/>
            <w:left w:val="none" w:sz="0" w:space="0" w:color="auto"/>
            <w:bottom w:val="none" w:sz="0" w:space="0" w:color="auto"/>
            <w:right w:val="none" w:sz="0" w:space="0" w:color="auto"/>
          </w:divBdr>
        </w:div>
        <w:div w:id="1229658103">
          <w:marLeft w:val="0"/>
          <w:marRight w:val="0"/>
          <w:marTop w:val="0"/>
          <w:marBottom w:val="0"/>
          <w:divBdr>
            <w:top w:val="none" w:sz="0" w:space="0" w:color="auto"/>
            <w:left w:val="none" w:sz="0" w:space="0" w:color="auto"/>
            <w:bottom w:val="none" w:sz="0" w:space="0" w:color="auto"/>
            <w:right w:val="none" w:sz="0" w:space="0" w:color="auto"/>
          </w:divBdr>
        </w:div>
        <w:div w:id="1327900836">
          <w:marLeft w:val="0"/>
          <w:marRight w:val="0"/>
          <w:marTop w:val="0"/>
          <w:marBottom w:val="0"/>
          <w:divBdr>
            <w:top w:val="none" w:sz="0" w:space="0" w:color="auto"/>
            <w:left w:val="none" w:sz="0" w:space="0" w:color="auto"/>
            <w:bottom w:val="none" w:sz="0" w:space="0" w:color="auto"/>
            <w:right w:val="none" w:sz="0" w:space="0" w:color="auto"/>
          </w:divBdr>
        </w:div>
        <w:div w:id="1441879056">
          <w:marLeft w:val="0"/>
          <w:marRight w:val="0"/>
          <w:marTop w:val="0"/>
          <w:marBottom w:val="0"/>
          <w:divBdr>
            <w:top w:val="none" w:sz="0" w:space="0" w:color="auto"/>
            <w:left w:val="none" w:sz="0" w:space="0" w:color="auto"/>
            <w:bottom w:val="none" w:sz="0" w:space="0" w:color="auto"/>
            <w:right w:val="none" w:sz="0" w:space="0" w:color="auto"/>
          </w:divBdr>
        </w:div>
        <w:div w:id="1523855971">
          <w:marLeft w:val="0"/>
          <w:marRight w:val="0"/>
          <w:marTop w:val="0"/>
          <w:marBottom w:val="0"/>
          <w:divBdr>
            <w:top w:val="none" w:sz="0" w:space="0" w:color="auto"/>
            <w:left w:val="none" w:sz="0" w:space="0" w:color="auto"/>
            <w:bottom w:val="none" w:sz="0" w:space="0" w:color="auto"/>
            <w:right w:val="none" w:sz="0" w:space="0" w:color="auto"/>
          </w:divBdr>
        </w:div>
        <w:div w:id="1607351949">
          <w:marLeft w:val="0"/>
          <w:marRight w:val="0"/>
          <w:marTop w:val="0"/>
          <w:marBottom w:val="0"/>
          <w:divBdr>
            <w:top w:val="none" w:sz="0" w:space="0" w:color="auto"/>
            <w:left w:val="none" w:sz="0" w:space="0" w:color="auto"/>
            <w:bottom w:val="none" w:sz="0" w:space="0" w:color="auto"/>
            <w:right w:val="none" w:sz="0" w:space="0" w:color="auto"/>
          </w:divBdr>
        </w:div>
        <w:div w:id="1703701938">
          <w:marLeft w:val="0"/>
          <w:marRight w:val="0"/>
          <w:marTop w:val="0"/>
          <w:marBottom w:val="0"/>
          <w:divBdr>
            <w:top w:val="none" w:sz="0" w:space="0" w:color="auto"/>
            <w:left w:val="none" w:sz="0" w:space="0" w:color="auto"/>
            <w:bottom w:val="none" w:sz="0" w:space="0" w:color="auto"/>
            <w:right w:val="none" w:sz="0" w:space="0" w:color="auto"/>
          </w:divBdr>
        </w:div>
        <w:div w:id="1783527767">
          <w:marLeft w:val="0"/>
          <w:marRight w:val="0"/>
          <w:marTop w:val="0"/>
          <w:marBottom w:val="0"/>
          <w:divBdr>
            <w:top w:val="none" w:sz="0" w:space="0" w:color="auto"/>
            <w:left w:val="none" w:sz="0" w:space="0" w:color="auto"/>
            <w:bottom w:val="none" w:sz="0" w:space="0" w:color="auto"/>
            <w:right w:val="none" w:sz="0" w:space="0" w:color="auto"/>
          </w:divBdr>
        </w:div>
        <w:div w:id="1963489187">
          <w:marLeft w:val="0"/>
          <w:marRight w:val="0"/>
          <w:marTop w:val="0"/>
          <w:marBottom w:val="0"/>
          <w:divBdr>
            <w:top w:val="none" w:sz="0" w:space="0" w:color="auto"/>
            <w:left w:val="none" w:sz="0" w:space="0" w:color="auto"/>
            <w:bottom w:val="none" w:sz="0" w:space="0" w:color="auto"/>
            <w:right w:val="none" w:sz="0" w:space="0" w:color="auto"/>
          </w:divBdr>
        </w:div>
        <w:div w:id="2009867592">
          <w:marLeft w:val="0"/>
          <w:marRight w:val="0"/>
          <w:marTop w:val="0"/>
          <w:marBottom w:val="0"/>
          <w:divBdr>
            <w:top w:val="none" w:sz="0" w:space="0" w:color="auto"/>
            <w:left w:val="none" w:sz="0" w:space="0" w:color="auto"/>
            <w:bottom w:val="none" w:sz="0" w:space="0" w:color="auto"/>
            <w:right w:val="none" w:sz="0" w:space="0" w:color="auto"/>
          </w:divBdr>
        </w:div>
        <w:div w:id="2025470203">
          <w:marLeft w:val="0"/>
          <w:marRight w:val="0"/>
          <w:marTop w:val="0"/>
          <w:marBottom w:val="0"/>
          <w:divBdr>
            <w:top w:val="none" w:sz="0" w:space="0" w:color="auto"/>
            <w:left w:val="none" w:sz="0" w:space="0" w:color="auto"/>
            <w:bottom w:val="none" w:sz="0" w:space="0" w:color="auto"/>
            <w:right w:val="none" w:sz="0" w:space="0" w:color="auto"/>
          </w:divBdr>
        </w:div>
        <w:div w:id="2092652643">
          <w:marLeft w:val="0"/>
          <w:marRight w:val="0"/>
          <w:marTop w:val="0"/>
          <w:marBottom w:val="0"/>
          <w:divBdr>
            <w:top w:val="none" w:sz="0" w:space="0" w:color="auto"/>
            <w:left w:val="none" w:sz="0" w:space="0" w:color="auto"/>
            <w:bottom w:val="none" w:sz="0" w:space="0" w:color="auto"/>
            <w:right w:val="none" w:sz="0" w:space="0" w:color="auto"/>
          </w:divBdr>
        </w:div>
      </w:divsChild>
    </w:div>
    <w:div w:id="1826239734">
      <w:marLeft w:val="480"/>
      <w:marRight w:val="0"/>
      <w:marTop w:val="0"/>
      <w:marBottom w:val="0"/>
      <w:divBdr>
        <w:top w:val="none" w:sz="0" w:space="0" w:color="auto"/>
        <w:left w:val="none" w:sz="0" w:space="0" w:color="auto"/>
        <w:bottom w:val="none" w:sz="0" w:space="0" w:color="auto"/>
        <w:right w:val="none" w:sz="0" w:space="0" w:color="auto"/>
      </w:divBdr>
    </w:div>
    <w:div w:id="1831557341">
      <w:marLeft w:val="480"/>
      <w:marRight w:val="0"/>
      <w:marTop w:val="0"/>
      <w:marBottom w:val="0"/>
      <w:divBdr>
        <w:top w:val="none" w:sz="0" w:space="0" w:color="auto"/>
        <w:left w:val="none" w:sz="0" w:space="0" w:color="auto"/>
        <w:bottom w:val="none" w:sz="0" w:space="0" w:color="auto"/>
        <w:right w:val="none" w:sz="0" w:space="0" w:color="auto"/>
      </w:divBdr>
    </w:div>
    <w:div w:id="1902205489">
      <w:marLeft w:val="480"/>
      <w:marRight w:val="0"/>
      <w:marTop w:val="0"/>
      <w:marBottom w:val="0"/>
      <w:divBdr>
        <w:top w:val="none" w:sz="0" w:space="0" w:color="auto"/>
        <w:left w:val="none" w:sz="0" w:space="0" w:color="auto"/>
        <w:bottom w:val="none" w:sz="0" w:space="0" w:color="auto"/>
        <w:right w:val="none" w:sz="0" w:space="0" w:color="auto"/>
      </w:divBdr>
    </w:div>
    <w:div w:id="1904245273">
      <w:marLeft w:val="480"/>
      <w:marRight w:val="0"/>
      <w:marTop w:val="0"/>
      <w:marBottom w:val="0"/>
      <w:divBdr>
        <w:top w:val="none" w:sz="0" w:space="0" w:color="auto"/>
        <w:left w:val="none" w:sz="0" w:space="0" w:color="auto"/>
        <w:bottom w:val="none" w:sz="0" w:space="0" w:color="auto"/>
        <w:right w:val="none" w:sz="0" w:space="0" w:color="auto"/>
      </w:divBdr>
    </w:div>
    <w:div w:id="1929918618">
      <w:marLeft w:val="480"/>
      <w:marRight w:val="0"/>
      <w:marTop w:val="0"/>
      <w:marBottom w:val="0"/>
      <w:divBdr>
        <w:top w:val="none" w:sz="0" w:space="0" w:color="auto"/>
        <w:left w:val="none" w:sz="0" w:space="0" w:color="auto"/>
        <w:bottom w:val="none" w:sz="0" w:space="0" w:color="auto"/>
        <w:right w:val="none" w:sz="0" w:space="0" w:color="auto"/>
      </w:divBdr>
    </w:div>
    <w:div w:id="1936865807">
      <w:marLeft w:val="480"/>
      <w:marRight w:val="0"/>
      <w:marTop w:val="0"/>
      <w:marBottom w:val="0"/>
      <w:divBdr>
        <w:top w:val="none" w:sz="0" w:space="0" w:color="auto"/>
        <w:left w:val="none" w:sz="0" w:space="0" w:color="auto"/>
        <w:bottom w:val="none" w:sz="0" w:space="0" w:color="auto"/>
        <w:right w:val="none" w:sz="0" w:space="0" w:color="auto"/>
      </w:divBdr>
    </w:div>
    <w:div w:id="1937639126">
      <w:marLeft w:val="480"/>
      <w:marRight w:val="0"/>
      <w:marTop w:val="0"/>
      <w:marBottom w:val="0"/>
      <w:divBdr>
        <w:top w:val="none" w:sz="0" w:space="0" w:color="auto"/>
        <w:left w:val="none" w:sz="0" w:space="0" w:color="auto"/>
        <w:bottom w:val="none" w:sz="0" w:space="0" w:color="auto"/>
        <w:right w:val="none" w:sz="0" w:space="0" w:color="auto"/>
      </w:divBdr>
    </w:div>
    <w:div w:id="1967663379">
      <w:marLeft w:val="480"/>
      <w:marRight w:val="0"/>
      <w:marTop w:val="0"/>
      <w:marBottom w:val="0"/>
      <w:divBdr>
        <w:top w:val="none" w:sz="0" w:space="0" w:color="auto"/>
        <w:left w:val="none" w:sz="0" w:space="0" w:color="auto"/>
        <w:bottom w:val="none" w:sz="0" w:space="0" w:color="auto"/>
        <w:right w:val="none" w:sz="0" w:space="0" w:color="auto"/>
      </w:divBdr>
    </w:div>
    <w:div w:id="1986662628">
      <w:marLeft w:val="480"/>
      <w:marRight w:val="0"/>
      <w:marTop w:val="0"/>
      <w:marBottom w:val="0"/>
      <w:divBdr>
        <w:top w:val="none" w:sz="0" w:space="0" w:color="auto"/>
        <w:left w:val="none" w:sz="0" w:space="0" w:color="auto"/>
        <w:bottom w:val="none" w:sz="0" w:space="0" w:color="auto"/>
        <w:right w:val="none" w:sz="0" w:space="0" w:color="auto"/>
      </w:divBdr>
    </w:div>
    <w:div w:id="1993215867">
      <w:marLeft w:val="480"/>
      <w:marRight w:val="0"/>
      <w:marTop w:val="0"/>
      <w:marBottom w:val="0"/>
      <w:divBdr>
        <w:top w:val="none" w:sz="0" w:space="0" w:color="auto"/>
        <w:left w:val="none" w:sz="0" w:space="0" w:color="auto"/>
        <w:bottom w:val="none" w:sz="0" w:space="0" w:color="auto"/>
        <w:right w:val="none" w:sz="0" w:space="0" w:color="auto"/>
      </w:divBdr>
    </w:div>
    <w:div w:id="2027054909">
      <w:marLeft w:val="480"/>
      <w:marRight w:val="0"/>
      <w:marTop w:val="0"/>
      <w:marBottom w:val="0"/>
      <w:divBdr>
        <w:top w:val="none" w:sz="0" w:space="0" w:color="auto"/>
        <w:left w:val="none" w:sz="0" w:space="0" w:color="auto"/>
        <w:bottom w:val="none" w:sz="0" w:space="0" w:color="auto"/>
        <w:right w:val="none" w:sz="0" w:space="0" w:color="auto"/>
      </w:divBdr>
    </w:div>
    <w:div w:id="2039968884">
      <w:marLeft w:val="480"/>
      <w:marRight w:val="0"/>
      <w:marTop w:val="0"/>
      <w:marBottom w:val="0"/>
      <w:divBdr>
        <w:top w:val="none" w:sz="0" w:space="0" w:color="auto"/>
        <w:left w:val="none" w:sz="0" w:space="0" w:color="auto"/>
        <w:bottom w:val="none" w:sz="0" w:space="0" w:color="auto"/>
        <w:right w:val="none" w:sz="0" w:space="0" w:color="auto"/>
      </w:divBdr>
    </w:div>
    <w:div w:id="2056541694">
      <w:marLeft w:val="480"/>
      <w:marRight w:val="0"/>
      <w:marTop w:val="0"/>
      <w:marBottom w:val="0"/>
      <w:divBdr>
        <w:top w:val="none" w:sz="0" w:space="0" w:color="auto"/>
        <w:left w:val="none" w:sz="0" w:space="0" w:color="auto"/>
        <w:bottom w:val="none" w:sz="0" w:space="0" w:color="auto"/>
        <w:right w:val="none" w:sz="0" w:space="0" w:color="auto"/>
      </w:divBdr>
    </w:div>
    <w:div w:id="2087073982">
      <w:marLeft w:val="480"/>
      <w:marRight w:val="0"/>
      <w:marTop w:val="0"/>
      <w:marBottom w:val="0"/>
      <w:divBdr>
        <w:top w:val="none" w:sz="0" w:space="0" w:color="auto"/>
        <w:left w:val="none" w:sz="0" w:space="0" w:color="auto"/>
        <w:bottom w:val="none" w:sz="0" w:space="0" w:color="auto"/>
        <w:right w:val="none" w:sz="0" w:space="0" w:color="auto"/>
      </w:divBdr>
    </w:div>
    <w:div w:id="2096200863">
      <w:marLeft w:val="480"/>
      <w:marRight w:val="0"/>
      <w:marTop w:val="0"/>
      <w:marBottom w:val="0"/>
      <w:divBdr>
        <w:top w:val="none" w:sz="0" w:space="0" w:color="auto"/>
        <w:left w:val="none" w:sz="0" w:space="0" w:color="auto"/>
        <w:bottom w:val="none" w:sz="0" w:space="0" w:color="auto"/>
        <w:right w:val="none" w:sz="0" w:space="0" w:color="auto"/>
      </w:divBdr>
    </w:div>
    <w:div w:id="2108959980">
      <w:marLeft w:val="480"/>
      <w:marRight w:val="0"/>
      <w:marTop w:val="0"/>
      <w:marBottom w:val="0"/>
      <w:divBdr>
        <w:top w:val="none" w:sz="0" w:space="0" w:color="auto"/>
        <w:left w:val="none" w:sz="0" w:space="0" w:color="auto"/>
        <w:bottom w:val="none" w:sz="0" w:space="0" w:color="auto"/>
        <w:right w:val="none" w:sz="0" w:space="0" w:color="auto"/>
      </w:divBdr>
    </w:div>
    <w:div w:id="2131701153">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47971/mjpgmi.v3i2.270" TargetMode="External"/><Relationship Id="rId18" Type="http://schemas.openxmlformats.org/officeDocument/2006/relationships/hyperlink" Target="https://doi.org/10.69900/ag.v5i2.506" TargetMode="External"/><Relationship Id="rId26" Type="http://schemas.openxmlformats.org/officeDocument/2006/relationships/hyperlink" Target="https://doi.org/10.35931/aq.v20i3.5869" TargetMode="External"/><Relationship Id="rId39" Type="http://schemas.openxmlformats.org/officeDocument/2006/relationships/hyperlink" Target="https://doi.org/10.30651/sr.v9i02.26658" TargetMode="External"/><Relationship Id="rId21" Type="http://schemas.openxmlformats.org/officeDocument/2006/relationships/hyperlink" Target="https://doi.org/10.67055/gxsmj419" TargetMode="External"/><Relationship Id="rId34" Type="http://schemas.openxmlformats.org/officeDocument/2006/relationships/hyperlink" Target="https://doi.org/10.21580/tos.v14i1.26301" TargetMode="External"/><Relationship Id="rId42" Type="http://schemas.openxmlformats.org/officeDocument/2006/relationships/hyperlink" Target="https://doi.org/10.22492/issn.2435-5240.2025.37" TargetMode="External"/><Relationship Id="rId47" Type="http://schemas.openxmlformats.org/officeDocument/2006/relationships/hyperlink" Target="https://doi.org/10.37680/qalamuna.v16i2.6090" TargetMode="External"/><Relationship Id="rId50" Type="http://schemas.openxmlformats.org/officeDocument/2006/relationships/hyperlink" Target="https://doi.org/10.37680/qalamuna.v14i1.1187" TargetMode="Externa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4090/alulum.965" TargetMode="External"/><Relationship Id="rId29" Type="http://schemas.openxmlformats.org/officeDocument/2006/relationships/hyperlink" Target="https://doi.org/10.63732/aij.v2i1.54" TargetMode="External"/><Relationship Id="rId11" Type="http://schemas.openxmlformats.org/officeDocument/2006/relationships/hyperlink" Target="https://doi.org/10.1080/2331186X.2024.2365577" TargetMode="External"/><Relationship Id="rId24" Type="http://schemas.openxmlformats.org/officeDocument/2006/relationships/hyperlink" Target="https://doi.org/10.57255/jemast.v4i1.1414" TargetMode="External"/><Relationship Id="rId32" Type="http://schemas.openxmlformats.org/officeDocument/2006/relationships/hyperlink" Target="https://doi.org/10.64691/al-qarawiyyin.v1i3.47" TargetMode="External"/><Relationship Id="rId37" Type="http://schemas.openxmlformats.org/officeDocument/2006/relationships/hyperlink" Target="http://www.jstor.org/stable/20298084" TargetMode="External"/><Relationship Id="rId40" Type="http://schemas.openxmlformats.org/officeDocument/2006/relationships/hyperlink" Target="https://doi.org/10.58256/tb06n075" TargetMode="External"/><Relationship Id="rId45" Type="http://schemas.openxmlformats.org/officeDocument/2006/relationships/hyperlink" Target="https://doi.org/10.2991/assehr.k.200129.036" TargetMode="External"/><Relationship Id="rId53" Type="http://schemas.openxmlformats.org/officeDocument/2006/relationships/hyperlink" Target="https://doi.org/10.30651/sr.v9i02.26435" TargetMode="External"/><Relationship Id="rId58"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glossaryDocument" Target="glossary/document.xml"/><Relationship Id="rId19" Type="http://schemas.openxmlformats.org/officeDocument/2006/relationships/hyperlink" Target="https://doi.org/10.62951/ijeepa.v3i1.460" TargetMode="External"/><Relationship Id="rId14" Type="http://schemas.openxmlformats.org/officeDocument/2006/relationships/hyperlink" Target="https://doi.org/10.37985/jer.v7i2.3467" TargetMode="External"/><Relationship Id="rId22" Type="http://schemas.openxmlformats.org/officeDocument/2006/relationships/hyperlink" Target="https://doi.org/10.1007/s10551-019-04351-0" TargetMode="External"/><Relationship Id="rId27" Type="http://schemas.openxmlformats.org/officeDocument/2006/relationships/hyperlink" Target="https://doi.org/10.58223/icois.v4i1.220" TargetMode="External"/><Relationship Id="rId30" Type="http://schemas.openxmlformats.org/officeDocument/2006/relationships/hyperlink" Target="https://doi.org/10.37251/ijoer.v6i5.2160" TargetMode="External"/><Relationship Id="rId35" Type="http://schemas.openxmlformats.org/officeDocument/2006/relationships/hyperlink" Target="https://doi.org/10.37680/qalamuna.v16i1.4902" TargetMode="External"/><Relationship Id="rId43" Type="http://schemas.openxmlformats.org/officeDocument/2006/relationships/hyperlink" Target="https://doi.org/10.1080/02673843.2021.2021959" TargetMode="External"/><Relationship Id="rId48" Type="http://schemas.openxmlformats.org/officeDocument/2006/relationships/hyperlink" Target="https://doi.org/10.12688/f1000research.125433.2" TargetMode="External"/><Relationship Id="rId56" Type="http://schemas.openxmlformats.org/officeDocument/2006/relationships/footer" Target="footer1.xml"/><Relationship Id="rId8" Type="http://schemas.openxmlformats.org/officeDocument/2006/relationships/hyperlink" Target="mailto:shiddiqirham@gmail.com" TargetMode="External"/><Relationship Id="rId51" Type="http://schemas.openxmlformats.org/officeDocument/2006/relationships/hyperlink" Target="https://doi.org/10.15575/ijni.v14i1.48742" TargetMode="External"/><Relationship Id="rId3" Type="http://schemas.openxmlformats.org/officeDocument/2006/relationships/styles" Target="styles.xml"/><Relationship Id="rId12" Type="http://schemas.openxmlformats.org/officeDocument/2006/relationships/hyperlink" Target="https://doi.org/10.51590/wai.v2i1.27" TargetMode="External"/><Relationship Id="rId17" Type="http://schemas.openxmlformats.org/officeDocument/2006/relationships/hyperlink" Target="https://doi.org/10.3389/fpsyg.2021.756654" TargetMode="External"/><Relationship Id="rId25" Type="http://schemas.openxmlformats.org/officeDocument/2006/relationships/hyperlink" Target="https://doi.org/10.70063/eduspectrum.v1i1.30" TargetMode="External"/><Relationship Id="rId33" Type="http://schemas.openxmlformats.org/officeDocument/2006/relationships/hyperlink" Target="https://doi.org/10.22373/ji.v12i1.19256" TargetMode="External"/><Relationship Id="rId38" Type="http://schemas.openxmlformats.org/officeDocument/2006/relationships/hyperlink" Target="https://doi.org/10.59373/attadzkir.v2i1.15" TargetMode="External"/><Relationship Id="rId46" Type="http://schemas.openxmlformats.org/officeDocument/2006/relationships/hyperlink" Target="https://doi.org/10.57163/nb38rd41" TargetMode="External"/><Relationship Id="rId59" Type="http://schemas.openxmlformats.org/officeDocument/2006/relationships/footer" Target="footer3.xml"/><Relationship Id="rId20" Type="http://schemas.openxmlformats.org/officeDocument/2006/relationships/hyperlink" Target="https://doi.org/10.3389/fpsyg.2022.1079955" TargetMode="External"/><Relationship Id="rId41" Type="http://schemas.openxmlformats.org/officeDocument/2006/relationships/hyperlink" Target="https://doi.org/10.47709/educendikia.v4i03.5337" TargetMode="External"/><Relationship Id="rId54" Type="http://schemas.openxmlformats.org/officeDocument/2006/relationships/header" Target="header1.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3558/turats.v17i2.10495" TargetMode="External"/><Relationship Id="rId23" Type="http://schemas.openxmlformats.org/officeDocument/2006/relationships/hyperlink" Target="https://doi.org/10.4236/jss.2023.1111003" TargetMode="External"/><Relationship Id="rId28" Type="http://schemas.openxmlformats.org/officeDocument/2006/relationships/hyperlink" Target="https://doi.org/10.1016/j.dr.2018.06.001" TargetMode="External"/><Relationship Id="rId36" Type="http://schemas.openxmlformats.org/officeDocument/2006/relationships/hyperlink" Target="https://doi.org/10.1080/2331186X.2025.2497147" TargetMode="External"/><Relationship Id="rId49" Type="http://schemas.openxmlformats.org/officeDocument/2006/relationships/hyperlink" Target="https://doi.org/10.18196/jiee.v1i1.3" TargetMode="External"/><Relationship Id="rId57" Type="http://schemas.openxmlformats.org/officeDocument/2006/relationships/footer" Target="footer2.xml"/><Relationship Id="rId10" Type="http://schemas.openxmlformats.org/officeDocument/2006/relationships/hyperlink" Target="https://doi.org/10.18592/aladzkapgmi.v16i1.20801" TargetMode="External"/><Relationship Id="rId31" Type="http://schemas.openxmlformats.org/officeDocument/2006/relationships/hyperlink" Target="https://doi.org/10.55849/djpe.v1i2.24" TargetMode="External"/><Relationship Id="rId44" Type="http://schemas.openxmlformats.org/officeDocument/2006/relationships/hyperlink" Target="https://doi.org/10.37758/jat.99i1.433" TargetMode="External"/><Relationship Id="rId52" Type="http://schemas.openxmlformats.org/officeDocument/2006/relationships/hyperlink" Target="https://doi.org/10.2991/ice-17.2018.85"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52366/edusoshum.v6i1.28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2289A59247468D90265704568748F2"/>
        <w:category>
          <w:name w:val="Umum"/>
          <w:gallery w:val="placeholder"/>
        </w:category>
        <w:types>
          <w:type w:val="bbPlcHdr"/>
        </w:types>
        <w:behaviors>
          <w:behavior w:val="content"/>
        </w:behaviors>
        <w:guid w:val="{25942667-3900-4856-A10A-222767554C3B}"/>
      </w:docPartPr>
      <w:docPartBody>
        <w:p w:rsidR="00B32745" w:rsidRDefault="003F007E" w:rsidP="003F007E">
          <w:pPr>
            <w:pStyle w:val="B12289A59247468D90265704568748F2"/>
          </w:pPr>
          <w:r w:rsidRPr="0083272A">
            <w:rPr>
              <w:rStyle w:val="PlaceholderText"/>
            </w:rPr>
            <w:t>Klik atau ketuk di sini untuk memasukkan teks.</w:t>
          </w:r>
        </w:p>
      </w:docPartBody>
    </w:docPart>
    <w:docPart>
      <w:docPartPr>
        <w:name w:val="623A4858D76C4A788902E6E680F95B30"/>
        <w:category>
          <w:name w:val="Umum"/>
          <w:gallery w:val="placeholder"/>
        </w:category>
        <w:types>
          <w:type w:val="bbPlcHdr"/>
        </w:types>
        <w:behaviors>
          <w:behavior w:val="content"/>
        </w:behaviors>
        <w:guid w:val="{58E8942D-E608-4F05-B7F8-1595B3B1A705}"/>
      </w:docPartPr>
      <w:docPartBody>
        <w:p w:rsidR="00B32745" w:rsidRDefault="003F007E" w:rsidP="003F007E">
          <w:pPr>
            <w:pStyle w:val="623A4858D76C4A788902E6E680F95B30"/>
          </w:pPr>
          <w:r w:rsidRPr="00F31E6A">
            <w:rPr>
              <w:rStyle w:val="PlaceholderText"/>
            </w:rPr>
            <w:t>Click or tap here to enter text.</w:t>
          </w:r>
        </w:p>
      </w:docPartBody>
    </w:docPart>
    <w:docPart>
      <w:docPartPr>
        <w:name w:val="F720D33B58A34BD48BD33447771830DF"/>
        <w:category>
          <w:name w:val="Umum"/>
          <w:gallery w:val="placeholder"/>
        </w:category>
        <w:types>
          <w:type w:val="bbPlcHdr"/>
        </w:types>
        <w:behaviors>
          <w:behavior w:val="content"/>
        </w:behaviors>
        <w:guid w:val="{CA4CA7A0-0433-4A8E-AFEF-4B08B1979CB9}"/>
      </w:docPartPr>
      <w:docPartBody>
        <w:p w:rsidR="00B32745" w:rsidRDefault="003F007E" w:rsidP="003F007E">
          <w:pPr>
            <w:pStyle w:val="F720D33B58A34BD48BD33447771830DF"/>
          </w:pPr>
          <w:r w:rsidRPr="0083272A">
            <w:rPr>
              <w:rStyle w:val="PlaceholderText"/>
            </w:rPr>
            <w:t>Klik atau ketuk di sini untuk memasukkan teks.</w:t>
          </w:r>
        </w:p>
      </w:docPartBody>
    </w:docPart>
    <w:docPart>
      <w:docPartPr>
        <w:name w:val="77CB8CDCC6C745FC8ED128CF512BDE43"/>
        <w:category>
          <w:name w:val="Umum"/>
          <w:gallery w:val="placeholder"/>
        </w:category>
        <w:types>
          <w:type w:val="bbPlcHdr"/>
        </w:types>
        <w:behaviors>
          <w:behavior w:val="content"/>
        </w:behaviors>
        <w:guid w:val="{8A94EF44-1FB3-45D6-8424-DB74E9316E5D}"/>
      </w:docPartPr>
      <w:docPartBody>
        <w:p w:rsidR="00B32745" w:rsidRDefault="003F007E" w:rsidP="003F007E">
          <w:pPr>
            <w:pStyle w:val="77CB8CDCC6C745FC8ED128CF512BDE43"/>
          </w:pPr>
          <w:r w:rsidRPr="0083272A">
            <w:rPr>
              <w:rStyle w:val="PlaceholderText"/>
            </w:rPr>
            <w:t>Klik atau ketuk di sini untuk memasukkan teks.</w:t>
          </w:r>
        </w:p>
      </w:docPartBody>
    </w:docPart>
    <w:docPart>
      <w:docPartPr>
        <w:name w:val="BEB93C80074948818D5AFD849FDCBE0F"/>
        <w:category>
          <w:name w:val="Umum"/>
          <w:gallery w:val="placeholder"/>
        </w:category>
        <w:types>
          <w:type w:val="bbPlcHdr"/>
        </w:types>
        <w:behaviors>
          <w:behavior w:val="content"/>
        </w:behaviors>
        <w:guid w:val="{65B9B9E2-7793-41FD-AD9D-9FB73EAB5C06}"/>
      </w:docPartPr>
      <w:docPartBody>
        <w:p w:rsidR="00B32745" w:rsidRDefault="003F007E" w:rsidP="003F007E">
          <w:pPr>
            <w:pStyle w:val="BEB93C80074948818D5AFD849FDCBE0F"/>
          </w:pPr>
          <w:r w:rsidRPr="00F31E6A">
            <w:rPr>
              <w:rStyle w:val="PlaceholderText"/>
            </w:rPr>
            <w:t>Click or tap here to enter text.</w:t>
          </w:r>
        </w:p>
      </w:docPartBody>
    </w:docPart>
    <w:docPart>
      <w:docPartPr>
        <w:name w:val="DefaultPlaceholder_-1854013440"/>
        <w:category>
          <w:name w:val="Umum"/>
          <w:gallery w:val="placeholder"/>
        </w:category>
        <w:types>
          <w:type w:val="bbPlcHdr"/>
        </w:types>
        <w:behaviors>
          <w:behavior w:val="content"/>
        </w:behaviors>
        <w:guid w:val="{BD5B8939-E462-42B2-B57F-0BB074F8E349}"/>
      </w:docPartPr>
      <w:docPartBody>
        <w:p w:rsidR="00B32745" w:rsidRDefault="003F007E">
          <w:r w:rsidRPr="00A375A8">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07E"/>
    <w:rsid w:val="00102180"/>
    <w:rsid w:val="00154D39"/>
    <w:rsid w:val="00160326"/>
    <w:rsid w:val="003F007E"/>
    <w:rsid w:val="00765EFD"/>
    <w:rsid w:val="009D7EBD"/>
    <w:rsid w:val="00B32745"/>
    <w:rsid w:val="00DA195D"/>
    <w:rsid w:val="00DB4E8B"/>
    <w:rsid w:val="00EA1CE0"/>
    <w:rsid w:val="00F45B48"/>
    <w:rsid w:val="00F74807"/>
    <w:rsid w:val="00FD7AE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2180"/>
    <w:rPr>
      <w:color w:val="666666"/>
    </w:rPr>
  </w:style>
  <w:style w:type="paragraph" w:customStyle="1" w:styleId="B12289A59247468D90265704568748F2">
    <w:name w:val="B12289A59247468D90265704568748F2"/>
    <w:rsid w:val="003F007E"/>
  </w:style>
  <w:style w:type="paragraph" w:customStyle="1" w:styleId="623A4858D76C4A788902E6E680F95B30">
    <w:name w:val="623A4858D76C4A788902E6E680F95B30"/>
    <w:rsid w:val="003F007E"/>
  </w:style>
  <w:style w:type="paragraph" w:customStyle="1" w:styleId="F720D33B58A34BD48BD33447771830DF">
    <w:name w:val="F720D33B58A34BD48BD33447771830DF"/>
    <w:rsid w:val="003F007E"/>
  </w:style>
  <w:style w:type="paragraph" w:customStyle="1" w:styleId="77CB8CDCC6C745FC8ED128CF512BDE43">
    <w:name w:val="77CB8CDCC6C745FC8ED128CF512BDE43"/>
    <w:rsid w:val="003F007E"/>
  </w:style>
  <w:style w:type="paragraph" w:customStyle="1" w:styleId="BEB93C80074948818D5AFD849FDCBE0F">
    <w:name w:val="BEB93C80074948818D5AFD849FDCBE0F"/>
    <w:rsid w:val="003F00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68F71DE-B676-4DA2-804B-EC4B70740ECC}">
  <we:reference id="wa104382081" version="1.55.1.0" store="id-ID" storeType="OMEX"/>
  <we:alternateReferences>
    <we:reference id="WA104382081" version="1.55.1.0" store="" storeType="OMEX"/>
  </we:alternateReferences>
  <we:properties>
    <we:property name="MENDELEY_BIBLIOGRAPHY_IS_DIRTY" value="true"/>
    <we:property name="MENDELEY_BIBLIOGRAPHY_LAST_MODIFIED" value="1785518918360"/>
    <we:property name="MENDELEY_CITATIONS" value="[{&quot;citationID&quot;:&quot;MENDELEY_CITATION_300ef44d-2288-4165-88a4-5e8744fc6fc5&quot;,&quot;properties&quot;:{&quot;noteIndex&quot;:0},&quot;isEdited&quot;:false,&quot;manualOverride&quot;:{&quot;isManuallyOverridden&quot;:false,&quot;citeprocText&quot;:&quot;(Megawati &amp;#38; Prahmana, 2025; Paramansyah et al., 2024)&quot;,&quot;manualOverrideText&quot;:&quot;&quot;},&quot;citationTag&quot;:&quot;MENDELEY_CITATION_v3_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&quot;,&quot;citationItems&quot;:[{&quot;id&quot;:&quot;03925559-8cae-36b2-9ff4-962cd9d2a743&quot;,&quot;itemData&quot;:{&quot;type&quot;:&quot;article-journal&quot;,&quot;id&quot;:&quot;03925559-8cae-36b2-9ff4-962cd9d2a743&quot;,&quot;title&quot;:&quot;The Role of Character Education in Supporting Transformative Education in the Digital Era: A Systematic Review&quot;,&quot;author&quot;:[{&quot;family&quot;:&quot;Megawati&quot;,&quot;given&quot;:&quot;Megawati&quot;,&quot;parse-names&quot;:false,&quot;dropping-particle&quot;:&quot;&quot;,&quot;non-dropping-particle&quot;:&quot;&quot;},{&quot;family&quot;:&quot;Prahmana&quot;,&quot;given&quot;:&quot;Rully Charitas Indra&quot;,&quot;parse-names&quot;:false,&quot;dropping-particle&quot;:&quot;&quot;,&quot;non-dropping-particle&quot;:&quot;&quot;}],&quot;container-title&quot;:&quot;Edu Cendikia: Jurnal Ilmiah Kependidikan&quot;,&quot;DOI&quot;:&quot;10.47709/educendikia.v4i03.5337&quot;,&quot;ISSN&quot;:&quot;2798-365X&quot;,&quot;issued&quot;:{&quot;date-parts&quot;:[[2025,1,26]]},&quot;page&quot;:&quot;1489-1503&quot;,&quot;abstract&quot;:&quot;&lt;p&gt;Character education is an essential element in achieving transformative education, which aims to shape individuals with integrity and the ability to face present and future challenges. This article presents a literature review on the role of character education in supporting transformative education across various levels of formal and non-formal education. Through this study, multiple sources, including journals, books, and research reports, are analyzed to understand the contribution and effectiveness of character education in the learning process. The purpose of this research is to explore the role of character education in supporting transformative education, including understanding its contribution and effectiveness in the learning process. The study also aims to identify challenges encountered in the implementation of character education and recommend strategies to enhance its success. The review findings indicate that character education contributes to shaping students who are not only academically competent but also possess critical thinking skills, empathy, and social awareness. Transformative education emphasizes active student participation, with character education serving as a foundational element that reinforces this engagement. Values such as honesty, responsibility, and cooperation, integrated into the curriculum, have been proven to enhance student motivation and prepare them to become agents of change. However, the implementation of character education faces challenges such as limited resources, variations in value interpretation, and inconsistent policy support. Therefore, the synergy among the government, educators, and the community is necessary to ensure the successful implementation of character education. In conclusion, character education plays a significant role in supporting transformative education, creating students who are competitive, ethical, and positively contribute to society. Further research is needed to develop innovative and practical implementation strategies to overcome existing obstacles.&lt;/p&gt;&quot;,&quot;issue&quot;:&quot;03&quot;,&quot;volume&quot;:&quot;4&quot;,&quot;container-title-short&quot;:&quot;&quot;},&quot;isTemporary&quot;:false},{&quot;id&quot;:&quot;66951fe2-d8c3-3cc3-88dc-86ae2786997f&quot;,&quot;itemData&quot;:{&quot;type&quot;:&quot;article-journal&quot;,&quot;id&quot;:&quot;66951fe2-d8c3-3cc3-88dc-86ae2786997f&quot;,&quot;title&quot;:&quot;Transformation of Islamic Boarding School Education to Address Moral Challenges in the Digital Era&quot;,&quot;author&quot;:[{&quot;family&quot;:&quot;Paramansyah&quot;,&quot;given&quot;:&quot;Arman&quot;,&quot;parse-names&quot;:false,&quot;dropping-particle&quot;:&quot;&quot;,&quot;non-dropping-particle&quot;:&quot;&quot;},{&quot;family&quot;:&quot;Judijanto&quot;,&quot;given&quot;:&quot;Loso&quot;,&quot;parse-names&quot;:false,&quot;dropping-particle&quot;:&quot;&quot;,&quot;non-dropping-particle&quot;:&quot;&quot;},{&quot;family&quot;:&quot;Trinova&quot;,&quot;given&quot;:&quot;Zulvia&quot;,&quot;parse-names&quot;:false,&quot;dropping-particle&quot;:&quot;&quot;,&quot;non-dropping-particle&quot;:&quot;&quot;},{&quot;family&quot;:&quot;Rahmah&quot;,&quot;given&quot;:&quot;St.&quot;,&quot;parse-names&quot;:false,&quot;dropping-particle&quot;:&quot;&quot;,&quot;non-dropping-particle&quot;:&quot;&quot;},{&quot;family&quot;:&quot;Zulihi&quot;,&quot;given&quot;:&quot;Zulihi&quot;,&quot;parse-names&quot;:false,&quot;dropping-particle&quot;:&quot;&quot;,&quot;non-dropping-particle&quot;:&quot;&quot;}],&quot;container-title&quot;:&quot;QALAMUNA: Jurnal Pendidikan, Sosial, dan Agama&quot;,&quot;DOI&quot;:&quot;10.37680/qalamuna.v16i2.6090&quot;,&quot;ISSN&quot;:&quot;2656-9779&quot;,&quot;issued&quot;:{&quot;date-parts&quot;:[[2024,11,29]]},&quot;page&quot;:&quot;1271-1280&quot;,&quot;abstract&quot;:&quot;&lt;p&gt;This research aims to explore how pesantren education can be adapted to answer the moral challenges faced by the younger generation in the digital era. Using the library research method, this study analyzes literature from various sources to understand the contribution of pesantren in facing contemporary moral issues. This study integrates the findings into a theoretical framework to highlight the relevance of pesantren education in the context of digital moral challenges. The results of the study show that various moral challenges, such as cyberbullying, social media addiction, and exposure to negative content, have a significant impact on children and adolescents. This phenomenon results in a decrease in empathy, the quality of social interaction, and an increase in negative behavior in cyberspace. Through strengthening religious values, character building, discipline, and examples from the kyai, Islamic boarding school education has proven effective in forming moral, responsible, and resilient students who can face the dynamics of the times. With this holistic approach, pesantren can become a relevant and adaptive educational model to answer moral challenges in the digital era.&lt;/p&gt;&quot;,&quot;issue&quot;:&quot;2&quot;,&quot;volume&quot;:&quot;16&quot;,&quot;container-title-short&quot;:&quot;&quot;},&quot;isTemporary&quot;:false}]},{&quot;citationID&quot;:&quot;MENDELEY_CITATION_cc48624e-417b-48af-8dca-39c95d845b94&quot;,&quot;properties&quot;:{&quot;noteIndex&quot;:0},&quot;isEdited&quot;:false,&quot;manualOverride&quot;:{&quot;isManuallyOverridden&quot;:false,&quot;citeprocText&quot;:&quot;(Chen et al., 2023)&quot;,&quot;manualOverrideText&quot;:&quot;&quot;},&quot;citationTag&quot;:&quot;MENDELEY_CITATION_v3_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&quot;,&quot;citationItems&quot;:[{&quot;id&quot;:&quot;d112f0b4-6d89-38c0-8084-6f7494532d7a&quot;,&quot;itemData&quot;:{&quot;type&quot;:&quot;article-journal&quot;,&quot;id&quot;:&quot;d112f0b4-6d89-38c0-8084-6f7494532d7a&quot;,&quot;title&quot;:&quot;Development and status of moral education research: Visual analysis based on knowledge graph&quot;,&quot;author&quot;:[{&quot;family&quot;:&quot;Chen&quot;,&quot;given&quot;:&quot;Jingying&quot;,&quot;parse-names&quot;:false,&quot;dropping-particle&quot;:&quot;&quot;,&quot;non-dropping-particle&quot;:&quot;&quot;},{&quot;family&quot;:&quot;Liu&quot;,&quot;given&quot;:&quot;Yidan&quot;,&quot;parse-names&quot;:false,&quot;dropping-particle&quot;:&quot;&quot;,&quot;non-dropping-particle&quot;:&quot;&quot;},{&quot;family&quot;:&quot;Dai&quot;,&quot;given&quot;:&quot;Jian&quot;,&quot;parse-names&quot;:false,&quot;dropping-particle&quot;:&quot;&quot;,&quot;non-dropping-particle&quot;:&quot;&quot;},{&quot;family&quot;:&quot;Wang&quot;,&quot;given&quot;:&quot;Chengliang&quot;,&quot;parse-names&quot;:false,&quot;dropping-particle&quot;:&quot;&quot;,&quot;non-dropping-particle&quot;:&quot;&quot;}],&quot;container-title&quot;:&quot;Frontiers in Psychology&quot;,&quot;container-title-short&quot;:&quot;Front. Psychol.&quot;,&quot;DOI&quot;:&quot;10.3389/fpsyg.2022.1079955&quot;,&quot;ISSN&quot;:&quot;1664-1078&quot;,&quot;issued&quot;:{&quot;date-parts&quot;:[[2023,1,4]]},&quot;volume&quot;:&quot;13&quot;},&quot;isTemporary&quot;:false}]},{&quot;citationID&quot;:&quot;MENDELEY_CITATION_784890ac-20f9-4335-a3bb-584135c87be7&quot;,&quot;properties&quot;:{&quot;noteIndex&quot;:0},&quot;isEdited&quot;:false,&quot;manualOverride&quot;:{&quot;isManuallyOverridden&quot;:false,&quot;citeprocText&quot;:&quot;(Fajria &amp;#38; Fahmi, 2026)&quot;,&quot;manualOverrideText&quot;:&quot;&quot;},&quot;citationTag&quot;:&quot;MENDELEY_CITATION_v3_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&quot;,&quot;citationItems&quot;:[{&quot;id&quot;:&quot;7e725012-9972-3bf9-8f4c-782eb1647c01&quot;,&quot;itemData&quot;:{&quot;type&quot;:&quot;article-journal&quot;,&quot;id&quot;:&quot;7e725012-9972-3bf9-8f4c-782eb1647c01&quot;,&quot;title&quot;:&quot;Revitalizing Buya Hamka's Integration of Faith and Morals as an Effort to Rehumanize Modern Education&quot;,&quot;author&quot;:[{&quot;family&quot;:&quot;Fajria&quot;,&quot;given&quot;:&quot;Lalita Ni'mal&quot;,&quot;parse-names&quot;:false,&quot;dropping-particle&quot;:&quot;&quot;,&quot;non-dropping-particle&quot;:&quot;&quot;},{&quot;family&quot;:&quot;Fahmi&quot;,&quot;given&quot;:&quot;Muhammad&quot;,&quot;parse-names&quot;:false,&quot;dropping-particle&quot;:&quot;&quot;,&quot;non-dropping-particle&quot;:&quot;&quot;}],&quot;container-title&quot;:&quot;Al Qalam: Jurnal Ilmiah Keagamaan dan Kemasyarakatan&quot;,&quot;DOI&quot;:&quot;10.35931/aq.v20i3.5869&quot;,&quot;ISSN&quot;:&quot;2621-0681&quot;,&quot;issued&quot;:{&quot;date-parts&quot;:[[2026,5,15]]},&quot;page&quot;:&quot;1365&quot;,&quot;abstract&quot;:&quot;&lt;p&gt;&amp;lt;p&amp;gt;&amp;lt;em&amp;gt;This research aims to revitalize Buya Hamka's integration of faith and morals in rebuilding the concept of humanization in modern education. This study stems from concerns about the moral crisis and dehumanization in the education system, which overemphasizes cognitive aspects and neglects spiritual character formation. The research method used is a qualitative approach with library research, through hermeneutic analysis of Hamka's key works, such as Tafsir al-Azhar, Lembaga Budi, Falsafah Hidup, and Sufism Modern. The results show that Hamka viewed faith and morals as two inseparable elements: faith serves as a spiritual foundation, while morals are a concrete reflection of living faith. This integration creates an educational paradigm that balances intellectual, moral, and spiritual aspects. The implication is that the education system needs to be directed towards the formation of the whole person (insan kamil) through synergy between the family, school, and community. This study confirms the relevance of Hamka's thought in the context of contemporary education, which faces the challenges of globalization and a values crisis. Furthermore, it enriches the theoretical discourse on Islamic education by offering a new conceptual framework based on faith and morality as a foundation for the rehumanization of education.&amp;lt;/em&amp;gt;&amp;lt;/p&amp;gt;&lt;/p&gt;&quot;,&quot;issue&quot;:&quot;3&quot;,&quot;volume&quot;:&quot;20&quot;,&quot;container-title-short&quot;:&quot;&quot;},&quot;isTemporary&quot;:false}]},{&quot;citationID&quot;:&quot;MENDELEY_CITATION_3f431ec4-504b-4e88-9bf1-40c9de6b5bd5&quot;,&quot;properties&quot;:{&quot;noteIndex&quot;:0},&quot;isEdited&quot;:false,&quot;manualOverride&quot;:{&quot;isManuallyOverridden&quot;:false,&quot;citeprocText&quot;:&quot;(Sahliah et al., 2026)&quot;,&quot;manualOverrideText&quot;:&quot;&quot;},&quot;citationTag&quot;:&quot;MENDELEY_CITATION_v3_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&quot;,&quot;citationItems&quot;:[{&quot;id&quot;:&quot;23d1e174-25ed-3d22-8f1a-dba37526566c&quot;,&quot;itemData&quot;:{&quot;type&quot;:&quot;article-journal&quot;,&quot;id&quot;:&quot;23d1e174-25ed-3d22-8f1a-dba37526566c&quot;,&quot;title&quot;:&quot;Internalizing Pluralism in Islamic Education: Boosting Religious Character at SMPN 46 and SMPN 2 Cileunyi, Bandung&quot;,&quot;author&quot;:[{&quot;family&quot;:&quot;Sahliah&quot;,&quot;given&quot;:&quot;Sahliah&quot;,&quot;parse-names&quot;:false,&quot;dropping-particle&quot;:&quot;&quot;,&quot;non-dropping-particle&quot;:&quot;&quot;},{&quot;family&quot;:&quot;Ruswandi&quot;,&quot;given&quot;:&quot;Uus&quot;,&quot;parse-names&quot;:false,&quot;dropping-particle&quot;:&quot;&quot;,&quot;non-dropping-particle&quot;:&quot;&quot;},{&quot;family&quot;:&quot;Sarbini&quot;,&quot;given&quot;:&quot;Ahmad&quot;,&quot;parse-names&quot;:false,&quot;dropping-particle&quot;:&quot;&quot;,&quot;non-dropping-particle&quot;:&quot;&quot;},{&quot;family&quot;:&quot;Arifin&quot;,&quot;given&quot;:&quot;Bambang Samsul&quot;,&quot;parse-names&quot;:false,&quot;dropping-particle&quot;:&quot;&quot;,&quot;non-dropping-particle&quot;:&quot;&quot;},{&quot;family&quot;:&quot;Junaedi&quot;,&quot;given&quot;:&quot;Dedi&quot;,&quot;parse-names&quot;:false,&quot;dropping-particle&quot;:&quot;&quot;,&quot;non-dropping-particle&quot;:&quot;&quot;}],&quot;container-title&quot;:&quot;International Journal of Nusantara Islam&quot;,&quot;DOI&quot;:&quot;10.15575/ijni.v14i1.48742&quot;,&quot;ISSN&quot;:&quot;2355-651X&quot;,&quot;issued&quot;:{&quot;date-parts&quot;:[[2026,1,6]]},&quot;page&quot;:&quot;73-86&quot;,&quot;abstract&quot;:&quot;&lt;p&gt;Modern society lives in an environment characterized by increasingly complex cultural, ethnic, and religious diversity due to the influence of globalization. This condition demands that the education system, especially Islamic Religious Education (PAI), adapt so that it does not only emphasize ritual and dogmatic aspects, but also fosters mutual respect, empathy, and tolerance between religious communities. Without a pluralism-based approach, PAI learning has the potential to become rigid and less relevant to the social reality of students. Therefore, it is essential to incorporate pluralistic values, such as respect for differences, compassion, and cooperation, into the learning process from an early age. This principle aligns with QS. Al-Hujurat verse 13 which emphasizes the importance of recognizing and respecting diversity. Teachers play a role as facilitators in creating an inclusive, reflective, and dialogical learning environment, so that the values of pluralism can be internalized naturally in students. This research employs a qualitative approach, utilising case studies at SMPN 46 Bandung and SMPN 2 Cileunyi. The research results show that the internalization of pluralistic values in Islamic Religious Education (PAI) learning occurs systematically, contextually, and effectively through experience-based learning activities, teacher role models, and a supportive school culture. This process successfully shapes students' religious character to be tolerant, inclusive, and virtuous. Therefore, pluralistic character education in PAI is a crucial strategy in preparing a religious generation capable of living harmoniously in a diverse and dynamic society.&lt;/p&gt;&quot;,&quot;issue&quot;:&quot;1&quot;,&quot;volume&quot;:&quot;14&quot;,&quot;container-title-short&quot;:&quot;&quot;},&quot;isTemporary&quot;:false}]},{&quot;citationID&quot;:&quot;MENDELEY_CITATION_8b7a3f14-5845-4939-a7f9-48d9ad7b102b&quot;,&quot;properties&quot;:{&quot;noteIndex&quot;:0},&quot;isEdited&quot;:false,&quot;manualOverride&quot;:{&quot;isManuallyOverridden&quot;:false,&quot;citeprocText&quot;:&quot;(Jenuri et al., 2025)&quot;,&quot;manualOverrideText&quot;:&quot;&quot;},&quot;citationTag&quot;:&quot;MENDELEY_CITATION_v3_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&quot;,&quot;citationItems&quot;:[{&quot;id&quot;:&quot;17d9e5e7-595e-377b-8388-38da605f4281&quot;,&quot;itemData&quot;:{&quot;type&quot;:&quot;article-journal&quot;,&quot;id&quot;:&quot;17d9e5e7-595e-377b-8388-38da605f4281&quot;,&quot;title&quot;:&quot;Overcoming the spiritual emptiness of students in the modern era through the integration of Al-Ghazali’s human concepts in the Islamic religious education learning model&quot;,&quot;author&quot;:[{&quot;family&quot;:&quot;Jenuri&quot;,&quot;given&quot;:&quot;&quot;,&quot;parse-names&quot;:false,&quot;dropping-particle&quot;:&quot;&quot;,&quot;non-dropping-particle&quot;:&quot;&quot;},{&quot;family&quot;:&quot;Faqihuddin&quot;,&quot;given&quot;:&quot;Achmad&quot;,&quot;parse-names&quot;:false,&quot;dropping-particle&quot;:&quot;&quot;,&quot;non-dropping-particle&quot;:&quot;&quot;},{&quot;family&quot;:&quot;Suresman&quot;,&quot;given&quot;:&quot;Edi&quot;,&quot;parse-names&quot;:false,&quot;dropping-particle&quot;:&quot;&quot;,&quot;non-dropping-particle&quot;:&quot;&quot;},{&quot;family&quot;:&quot;Abdullah&quot;,&quot;given&quot;:&quot;Mulyana&quot;,&quot;parse-names&quot;:false,&quot;dropping-particle&quot;:&quot;&quot;,&quot;non-dropping-particle&quot;:&quot;&quot;}],&quot;container-title&quot;:&quot;Cogent Education&quot;,&quot;DOI&quot;:&quot;10.1080/2331186X.2025.2497147&quot;,&quot;ISSN&quot;:&quot;2331-186X&quot;,&quot;issued&quot;:{&quot;date-parts&quot;:[[2025,12,31]]},&quot;issue&quot;:&quot;1&quot;,&quot;volume&quot;:&quot;12&quot;,&quot;container-title-short&quot;:&quot;&quot;},&quot;isTemporary&quot;:false}]},{&quot;citationID&quot;:&quot;MENDELEY_CITATION_eb2d241c-6873-43bd-81f9-36216aa66eaf&quot;,&quot;properties&quot;:{&quot;noteIndex&quot;:0},&quot;isEdited&quot;:false,&quot;manualOverride&quot;:{&quot;isManuallyOverridden&quot;:false,&quot;citeprocText&quot;:&quot;(Alabdulhadi &amp;#38; Alkandari, 2024)&quot;,&quot;manualOverrideText&quot;:&quot;&quot;},&quot;citationTag&quot;:&quot;MENDELEY_CITATION_v3_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&quot;,&quot;citationItems&quot;:[{&quot;id&quot;:&quot;bd7fc771-dd45-3de8-b166-26d0fdd0bfc9&quot;,&quot;itemData&quot;:{&quot;type&quot;:&quot;article-journal&quot;,&quot;id&quot;:&quot;bd7fc771-dd45-3de8-b166-26d0fdd0bfc9&quot;,&quot;title&quot;:&quot;Practices of Islamic education teachers in promoting moderation (wasatiyyah) values among high school students in Kuwait: challenges and obstacles&quot;,&quot;author&quot;:[{&quot;family&quot;:&quot;Alabdulhadi&quot;,&quot;given&quot;:&quot;Maali Mohammed Jassim&quot;,&quot;parse-names&quot;:false,&quot;dropping-particle&quot;:&quot;&quot;,&quot;non-dropping-particle&quot;:&quot;&quot;},{&quot;family&quot;:&quot;Alkandari&quot;,&quot;given&quot;:&quot;Kalthoum Mohammed&quot;,&quot;parse-names&quot;:false,&quot;dropping-particle&quot;:&quot;&quot;,&quot;non-dropping-particle&quot;:&quot;&quot;}],&quot;container-title&quot;:&quot;Cogent Education&quot;,&quot;DOI&quot;:&quot;10.1080/2331186X.2024.2365577&quot;,&quot;ISSN&quot;:&quot;2331-186X&quot;,&quot;issued&quot;:{&quot;date-parts&quot;:[[2024,12,31]]},&quot;issue&quot;:&quot;1&quot;,&quot;volume&quot;:&quot;11&quot;,&quot;container-title-short&quot;:&quot;&quot;},&quot;isTemporary&quot;:false}]},{&quot;citationID&quot;:&quot;MENDELEY_CITATION_3823a032-bc15-4bd0-913a-d143daa7ff8a&quot;,&quot;properties&quot;:{&quot;noteIndex&quot;:0},&quot;isEdited&quot;:false,&quot;manualOverride&quot;:{&quot;isManuallyOverridden&quot;:false,&quot;citeprocText&quot;:&quot;(Irpan &amp;#38; Sain, 2024)&quot;,&quot;manualOverrideText&quot;:&quot;&quot;},&quot;citationTag&quot;:&quot;MENDELEY_CITATION_v3_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&quot;,&quot;citationItems&quot;:[{&quot;id&quot;:&quot;7361b764-8609-3502-9bea-47e9e2d7db8e&quot;,&quot;itemData&quot;:{&quot;type&quot;:&quot;article-journal&quot;,&quot;id&quot;:&quot;7361b764-8609-3502-9bea-47e9e2d7db8e&quot;,&quot;title&quot;:&quot;The Crucial Role of Islamic Religious Education in Shaping Children's Character: Psychological and Spiritual Review&quot;,&quot;author&quot;:[{&quot;family&quot;:&quot;Irpan&quot;,&quot;given&quot;:&quot;Irpan&quot;,&quot;parse-names&quot;:false,&quot;dropping-particle&quot;:&quot;&quot;,&quot;non-dropping-particle&quot;:&quot;&quot;},{&quot;family&quot;:&quot;Sain&quot;,&quot;given&quot;:&quot;Zohaib Hassan&quot;,&quot;parse-names&quot;:false,&quot;dropping-particle&quot;:&quot;&quot;,&quot;non-dropping-particle&quot;:&quot;&quot;}],&quot;container-title&quot;:&quot;QALAMUNA: Jurnal Pendidikan, Sosial, dan Agama&quot;,&quot;DOI&quot;:&quot;10.37680/qalamuna.v16i1.4902&quot;,&quot;ISSN&quot;:&quot;2656-9779&quot;,&quot;issued&quot;:{&quot;date-parts&quot;:[[2024,5,28]]},&quot;page&quot;:&quot;383-392&quot;,&quot;abstract&quot;:&quot;&lt;p&gt;The significance of Islamic religious education in shaping children's character is paramount in contemporary society. This study aims to explore the transformative impact of Islamic education on children's moral and spiritual development, utilizing a comprehensive analysis that integrates psychological and spiritual perspectives. A mixed-method approach combining literature review and empirical research elucidates how Islamic education fosters moral reasoning, empathy, and self-regulation among children while nurturing a profound spiritual connection and inner transformation. Here are the steps: 1) Literature Review: Start by compiling a comprehensive literature review about the importance of Islamic religious education in forming children's character. Please focus on the psychological theories that support this argument and their relationship to aspects of spirituality. 2) Empirical Research: conducting empirical research to support the claim. Use appropriate research methods such as surveys, interviews, or observations to collect relevant data from respondents from various backgrounds and ages. The findings underscore the holistic nature of Islamic education in equipping children with the ethical fortitude, emotional resilience, and spiritual consciousness necessary to navigate life's challenges with integrity and purpose. Our research findings demonstrate how Islamic education fosters moral reasoning, empathy, and self-regulation among children while nurturing a deep sense of spiritual connection and inner transformation. By integrating psychological insights with spiritual teachings, Islamic education offers a holistic approach to character development, equipping children with the ethical fortitude, emotional resilience, and spiritual consciousness necessary to navigate life's challenges with integrity and purpose.&lt;/p&gt;&quot;,&quot;issue&quot;:&quot;1&quot;,&quot;volume&quot;:&quot;16&quot;,&quot;container-title-short&quot;:&quot;&quot;},&quot;isTemporary&quot;:false}]},{&quot;citationID&quot;:&quot;MENDELEY_CITATION_2488c49e-b424-47fe-9bc7-9a33cbb26b9f&quot;,&quot;properties&quot;:{&quot;noteIndex&quot;:0},&quot;isEdited&quot;:false,&quot;manualOverride&quot;:{&quot;isManuallyOverridden&quot;:false,&quot;citeprocText&quot;:&quot;(Andrean &amp;#38; Maemunah, 2020)&quot;,&quot;manualOverrideText&quot;:&quot;&quot;},&quot;citationTag&quot;:&quot;MENDELEY_CITATION_v3_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&quot;,&quot;citationItems&quot;:[{&quot;id&quot;:&quot;6a0d2c8a-f71c-3bd9-bf93-adcc5dfbd645&quot;,&quot;itemData&quot;:{&quot;type&quot;:&quot;article-journal&quot;,&quot;id&quot;:&quot;6a0d2c8a-f71c-3bd9-bf93-adcc5dfbd645&quot;,&quot;title&quot;:&quot;Analisis perkembangan moral anak melalui pembelajaran aqidah akhlak di MI MA’ARIF Candran&quot;,&quot;author&quot;:[{&quot;family&quot;:&quot;Andrean&quot;,&quot;given&quot;:&quot;Seka&quot;,&quot;parse-names&quot;:false,&quot;dropping-particle&quot;:&quot;&quot;,&quot;non-dropping-particle&quot;:&quot;&quot;},{&quot;family&quot;:&quot;Maemunah&quot;,&quot;given&quot;:&quot;Maemunah&quot;,&quot;parse-names&quot;:false,&quot;dropping-particle&quot;:&quot;&quot;,&quot;non-dropping-particle&quot;:&quot;&quot;}],&quot;container-title&quot;:&quot;MADROSATUNA : Jurnal Pendidikan Guru Madrasah Ibtidaiyah&quot;,&quot;DOI&quot;:&quot;10.47971/mjpgmi.v3i2.270&quot;,&quot;ISSN&quot;:&quot;2656-4947&quot;,&quot;issued&quot;:{&quot;date-parts&quot;:[[2020]]},&quot;abstract&quot;:&quot;Learning activities performed by teachers should be able to create a fun and efficient teaching and learning atmosphere. On the other hand, learning activities are also required to be directed to the moral development of a child in order to have a good personality. This training aims to determine the moral development of the child through the study of the sexual Aqidah in MI Ma'arif Candran. The subject of this study was the students and teachers of MI Ma'arif Candran. The approach used in this research is a qualitative approach, using a descriptive method. The results of this study showed that in the moral development of the child through the study of sexual Aqidah implemented by the teacher at MI Ma'arif Candran is to develop a learning plan that adjusts to the situation, the characteristics of students and the potential of students by using methods and strategies consisting of: Habituation methods, methods of ethics, methods of advice, control mechanisms, and sanctions.&quot;,&quot;issue&quot;:&quot;2&quot;,&quot;volume&quot;:&quot;3&quot;,&quot;container-title-short&quot;:&quot;&quot;},&quot;isTemporary&quot;:false}]},{&quot;citationID&quot;:&quot;MENDELEY_CITATION_0d828c67-7119-49e0-b326-117baef74eef&quot;,&quot;properties&quot;:{&quot;noteIndex&quot;:0},&quot;isEdited&quot;:false,&quot;manualOverride&quot;:{&quot;isManuallyOverridden&quot;:false,&quot;citeprocText&quot;:&quot;(Hanafiah, 2024; Ibda, 2023)&quot;,&quot;manualOverrideText&quot;:&quot;&quot;},&quot;citationTag&quot;:&quot;MENDELEY_CITATION_v3_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&quot;,&quot;citationItems&quot;:[{&quot;id&quot;:&quot;001cbf52-73c8-3ded-829e-94d6815354f2&quot;,&quot;itemData&quot;:{&quot;type&quot;:&quot;article-journal&quot;,&quot;id&quot;:&quot;001cbf52-73c8-3ded-829e-94d6815354f2&quot;,&quot;title&quot;:&quot;Perkembangan Moral Anak Dalam Perspektif Pendidikan&quot;,&quot;author&quot;:[{&quot;family&quot;:&quot;Hanafiah&quot;,&quot;given&quot;:&quot;Muktar&quot;,&quot;parse-names&quot;:false,&quot;dropping-particle&quot;:&quot;&quot;,&quot;non-dropping-particle&quot;:&quot;&quot;}],&quot;container-title&quot;:&quot;Ameena Journal&quot;,&quot;DOI&quot;:&quot;10.63732/aij.v2i1.54&quot;,&quot;ISSN&quot;:&quot;2986-0016&quot;,&quot;issued&quot;:{&quot;date-parts&quot;:[[2024,2,29]]},&quot;page&quot;:&quot;75-91&quot;,&quot;abstract&quot;:&quot;&lt;p&gt;The moral development of children is a crucial aspect of education that plays a role in shaping their character and behavior. Lawrence Kohlberg's theory of moral development offers a framework that can be used to understand how children develop morally through certain stages. This article aims to examine children's moral development from an educational perspective by referring to Lawrence Kohlberg's theory. This study is expected to provide a deeper understanding of the importance of moral education and how Kohlberg's theory can be applied in the context of children's education. This research employs a literature review method, involving the identification, selection, collection, analysis, and synthesis of data from various relevant literatures. Data were obtained from books, scientific journals, articles, and other documents related to Lawrence Kohlberg's theory of moral development and its application in education. The results of the study show that Kohlberg's theory of moral development can be applied in children's education to help parents and educators understand the stages of children's moral development. A critical evaluation of this theory also reveals its strengths and weaknesses and its relevance in the current educational context. The conclusion of this study emphasizes the importance of applying moral principles in education to help children develop into individuals with strong morality and social responsibility.&lt;/p&gt;&quot;,&quot;issue&quot;:&quot;1&quot;,&quot;volume&quot;:&quot;2&quot;,&quot;container-title-short&quot;:&quot;&quot;},&quot;isTemporary&quot;:false},{&quot;id&quot;:&quot;f6b29dbf-3049-3741-9683-fc9723560c28&quot;,&quot;itemData&quot;:{&quot;type&quot;:&quot;article-journal&quot;,&quot;id&quot;:&quot;f6b29dbf-3049-3741-9683-fc9723560c28&quot;,&quot;title&quot;:&quot;Perkembangan Moral Dalam Pandangan Lawrence Kohlberg&quot;,&quot;author&quot;:[{&quot;family&quot;:&quot;Ibda&quot;,&quot;given&quot;:&quot;Fatimah&quot;,&quot;parse-names&quot;:false,&quot;dropping-particle&quot;:&quot;&quot;,&quot;non-dropping-particle&quot;:&quot;&quot;}],&quot;container-title&quot;:&quot;Intelektualita&quot;,&quot;DOI&quot;:&quot;10.22373/ji.v12i1.19256&quot;,&quot;ISSN&quot;:&quot;2354-5984&quot;,&quot;issued&quot;:{&quot;date-parts&quot;:[[2023,7,29]]},&quot;abstract&quot;:&quot;&lt;p&gt;Lawrence Kohlberg berpandangan bahwa perkembangan moral pada masa kanak-kanak mengikuti kematangan kognisi. Perkembangan moral merupakan perkembangan yang berhubungan dengan bagaimana anak menalar (reasoning)  atau memikirkan aturan untuk perilaku etis. Kohlberg menyusun perkembangan penalaran moral dalam tiga tahapan umum moralitas. Pertama, penalaran moral prakonvensional yaitu penalaran moral dikontrol oleh lingkungan eksternal. Kedua, penalaran moral konvensional yaitu penalaran moral dibuat berdasarkan standar figur otoritas yang sudah terinternalisasikan, dan ketiga, penalaran moral pasca konvensional yaitu seseorang sudah mengikuti prinsip moral internal dan dapat memutuskan di antara standar moral yang berlawanan.&lt;/p&gt;&quot;,&quot;issue&quot;:&quot;1&quot;,&quot;volume&quot;:&quot;12&quot;,&quot;container-title-short&quot;:&quot;&quot;},&quot;isTemporary&quot;:false}]},{&quot;citationID&quot;:&quot;MENDELEY_CITATION_e0f793e7-38ae-4518-94ed-421d59807148&quot;,&quot;properties&quot;:{&quot;noteIndex&quot;:0},&quot;isEdited&quot;:false,&quot;manualOverride&quot;:{&quot;isManuallyOverridden&quot;:false,&quot;citeprocText&quot;:&quot;(DeTienne et al., 2021)&quot;,&quot;manualOverrideText&quot;:&quot;&quot;},&quot;citationTag&quot;:&quot;MENDELEY_CITATION_v3_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&quot;,&quot;citationItems&quot;:[{&quot;id&quot;:&quot;c5af2c5c-b131-3035-a6a4-7290f459fa78&quot;,&quot;itemData&quot;:{&quot;type&quot;:&quot;article-journal&quot;,&quot;id&quot;:&quot;c5af2c5c-b131-3035-a6a4-7290f459fa78&quot;,&quot;title&quot;:&quot;Moral Development in Business Ethics: An Examination and Critique&quot;,&quot;author&quot;:[{&quot;family&quot;:&quot;DeTienne&quot;,&quot;given&quot;:&quot;Kristen Bell&quot;,&quot;parse-names&quot;:false,&quot;dropping-particle&quot;:&quot;&quot;,&quot;non-dropping-particle&quot;:&quot;&quot;},{&quot;family&quot;:&quot;Ellertson&quot;,&quot;given&quot;:&quot;Carol Frogley&quot;,&quot;parse-names&quot;:false,&quot;dropping-particle&quot;:&quot;&quot;,&quot;non-dropping-particle&quot;:&quot;&quot;},{&quot;family&quot;:&quot;Ingerson&quot;,&quot;given&quot;:&quot;Marc-Charles&quot;,&quot;parse-names&quot;:false,&quot;dropping-particle&quot;:&quot;&quot;,&quot;non-dropping-particle&quot;:&quot;&quot;},{&quot;family&quot;:&quot;Dudley&quot;,&quot;given&quot;:&quot;William R.&quot;,&quot;parse-names&quot;:false,&quot;dropping-particle&quot;:&quot;&quot;,&quot;non-dropping-particle&quot;:&quot;&quot;}],&quot;container-title&quot;:&quot;Journal of Business Ethics&quot;,&quot;DOI&quot;:&quot;10.1007/s10551-019-04351-0&quot;,&quot;ISSN&quot;:&quot;0167-4544&quot;,&quot;issued&quot;:{&quot;date-parts&quot;:[[2021,5,18]]},&quot;page&quot;:&quot;429-448&quot;,&quot;abstract&quot;:&quot;&lt;p&gt;The field of behavioral ethics has seen considerable growth over the last few decades. One of the most significant concerns facing this interdisciplinary field of research is the moral judgment-action gap. The moral judgment-action gap is the inconsistency people display when they know what is right but do what they know is wrong. Much of the research in the field of behavioral ethics is based on (or in response to) early work in moral psychology and American psychologist Lawrence Kohlberg’s foundational cognitive model of moral development. However, Kohlberg’s model of moral development lacks a compelling explanation for the judgment-action gap. Yet, it continues to influence theory, research, teaching, and practice in business ethics today. As such, this paper presents a critical review and analysis of the pertinent literature. This paper also reviews modern theories of ethical decision making in business ethics. Gaps in our current understanding and directions for future research in behavioral business ethics are presented. By providing this important theoretical background information, targeted critical analysis, and directions for future research, this paper assists management scholars as they begin to seek a more unified approach, develop newer models of ethical decision making, and conduct business ethics research that examines the moral judgment-action gap.&lt;/p&gt;&quot;,&quot;issue&quot;:&quot;3&quot;,&quot;volume&quot;:&quot;170&quot;,&quot;container-title-short&quot;:&quot;&quot;},&quot;isTemporary&quot;:false}]},{&quot;citationID&quot;:&quot;MENDELEY_CITATION_7c864ac6-4ec5-402e-aa7b-3ba7f09d6fd4&quot;,&quot;properties&quot;:{&quot;noteIndex&quot;:0},&quot;isEdited&quot;:false,&quot;manualOverride&quot;:{&quot;isManuallyOverridden&quot;:false,&quot;citeprocText&quot;:&quot;(Chen et al., 2023)&quot;,&quot;manualOverrideText&quot;:&quot;&quot;},&quot;citationTag&quot;:&quot;MENDELEY_CITATION_v3_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&quot;,&quot;citationItems&quot;:[{&quot;id&quot;:&quot;d112f0b4-6d89-38c0-8084-6f7494532d7a&quot;,&quot;itemData&quot;:{&quot;type&quot;:&quot;article-journal&quot;,&quot;id&quot;:&quot;d112f0b4-6d89-38c0-8084-6f7494532d7a&quot;,&quot;title&quot;:&quot;Development and status of moral education research: Visual analysis based on knowledge graph&quot;,&quot;author&quot;:[{&quot;family&quot;:&quot;Chen&quot;,&quot;given&quot;:&quot;Jingying&quot;,&quot;parse-names&quot;:false,&quot;dropping-particle&quot;:&quot;&quot;,&quot;non-dropping-particle&quot;:&quot;&quot;},{&quot;family&quot;:&quot;Liu&quot;,&quot;given&quot;:&quot;Yidan&quot;,&quot;parse-names&quot;:false,&quot;dropping-particle&quot;:&quot;&quot;,&quot;non-dropping-particle&quot;:&quot;&quot;},{&quot;family&quot;:&quot;Dai&quot;,&quot;given&quot;:&quot;Jian&quot;,&quot;parse-names&quot;:false,&quot;dropping-particle&quot;:&quot;&quot;,&quot;non-dropping-particle&quot;:&quot;&quot;},{&quot;family&quot;:&quot;Wang&quot;,&quot;given&quot;:&quot;Chengliang&quot;,&quot;parse-names&quot;:false,&quot;dropping-particle&quot;:&quot;&quot;,&quot;non-dropping-particle&quot;:&quot;&quot;}],&quot;container-title&quot;:&quot;Frontiers in Psychology&quot;,&quot;container-title-short&quot;:&quot;Front. Psychol.&quot;,&quot;DOI&quot;:&quot;10.3389/fpsyg.2022.1079955&quot;,&quot;ISSN&quot;:&quot;1664-1078&quot;,&quot;issued&quot;:{&quot;date-parts&quot;:[[2023,1,4]]},&quot;volume&quot;:&quot;13&quot;},&quot;isTemporary&quot;:false}]},{&quot;citationID&quot;:&quot;MENDELEY_CITATION_2a68f3db-8941-4123-bb36-da5e90598be3&quot;,&quot;properties&quot;:{&quot;noteIndex&quot;:0},&quot;isEdited&quot;:false,&quot;manualOverride&quot;:{&quot;isManuallyOverridden&quot;:false,&quot;citeprocText&quot;:&quot;(Defriyanto et al., 2026; Fajria &amp;#38; Fahmi, 2026)&quot;,&quot;manualOverrideText&quot;:&quot;&quot;},&quot;citationTag&quot;:&quot;MENDELEY_CITATION_v3_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&quot;,&quot;citationItems&quot;:[{&quot;id&quot;:&quot;3272de29-964a-3a50-ad24-288613bab0ee&quot;,&quot;itemData&quot;:{&quot;type&quot;:&quot;article-journal&quot;,&quot;id&quot;:&quot;3272de29-964a-3a50-ad24-288613bab0ee&quot;,&quot;title&quot;:&quot;A Holistic Conceptual Model of Hamka's Contemporary Islamic Educational Thought&quot;,&quot;author&quot;:[{&quot;family&quot;:&quot;Defriyanto&quot;,&quot;given&quot;:&quot;Defriyanto&quot;,&quot;parse-names&quot;:false,&quot;dropping-particle&quot;:&quot;&quot;,&quot;non-dropping-particle&quot;:&quot;&quot;},{&quot;family&quot;:&quot;Dermawan&quot;,&quot;given&quot;:&quot;Oki&quot;,&quot;parse-names&quot;:false,&quot;dropping-particle&quot;:&quot;&quot;,&quot;non-dropping-particle&quot;:&quot;&quot;},{&quot;family&quot;:&quot;Pradana&quot;,&quot;given&quot;:&quot;Satria Adi&quot;,&quot;parse-names&quot;:false,&quot;dropping-particle&quot;:&quot;&quot;,&quot;non-dropping-particle&quot;:&quot;&quot;},{&quot;family&quot;:&quot;Khadijah&quot;,&quot;given&quot;:&quot;Khadijah&quot;,&quot;parse-names&quot;:false,&quot;dropping-particle&quot;:&quot;&quot;,&quot;non-dropping-particle&quot;:&quot;&quot;}],&quot;container-title&quot;:&quot;Muaddib: Journal of Islamic Teaching and Learning&quot;,&quot;DOI&quot;:&quot;10.67055/gxsmj419&quot;,&quot;ISSN&quot;:&quot;3109-046X&quot;,&quot;issued&quot;:{&quot;date-parts&quot;:[[2026,3,30]]},&quot;page&quot;:&quot;39-54&quot;,&quot;abstract&quot;:&quot;&lt;p&gt;This study presents an integrative–critical narrative literature review of Hamka’s educational thought. It maps dominant elements across the literature, clarifies relationships among conceptual components, and identifies areas that remain insufficiently connected. Using an integrative critical narrative review approach, the study analyzes 14 selected articles (2020–2025) that discuss Hamka’s educational ideas from multiple thematic angles. The findings show that scholarship most consistently foregrounds akhlaq/character/ethics as the central educational aim, supported by foundational elements tawhid/creed (aqidah) and tasawuf that orient values and cultivate the inner life. Moreover, the literature outlines Islamic educational processes through the frameworks of ta’lim–tarbiyah–ta’dib and knowledge–practice–ethics, while extending the discussion through educational values derived from Tafsir Al-Azhar and socio-cultural dimensions such as nationalism and the integration of Nusantara culture. Despite its thematic breadth, however, the literature remains largely fragmented and has not yet produced a unified framework linking value foundations, educational processes, moral aims, and contextual grounding. In sum, this review offers a holistic conceptual map that systematizes relationships among the dimensions of Hamka’s educational thought and highlights the need for further research that is more operational and context-sensitive.&lt;/p&gt;&quot;,&quot;issue&quot;:&quot;1&quot;,&quot;volume&quot;:&quot;2&quot;,&quot;container-title-short&quot;:&quot;&quot;},&quot;isTemporary&quot;:false},{&quot;id&quot;:&quot;7e725012-9972-3bf9-8f4c-782eb1647c01&quot;,&quot;itemData&quot;:{&quot;type&quot;:&quot;article-journal&quot;,&quot;id&quot;:&quot;7e725012-9972-3bf9-8f4c-782eb1647c01&quot;,&quot;title&quot;:&quot;Revitalizing Buya Hamka's Integration of Faith and Morals as an Effort to Rehumanize Modern Education&quot;,&quot;author&quot;:[{&quot;family&quot;:&quot;Fajria&quot;,&quot;given&quot;:&quot;Lalita Ni'mal&quot;,&quot;parse-names&quot;:false,&quot;dropping-particle&quot;:&quot;&quot;,&quot;non-dropping-particle&quot;:&quot;&quot;},{&quot;family&quot;:&quot;Fahmi&quot;,&quot;given&quot;:&quot;Muhammad&quot;,&quot;parse-names&quot;:false,&quot;dropping-particle&quot;:&quot;&quot;,&quot;non-dropping-particle&quot;:&quot;&quot;}],&quot;container-title&quot;:&quot;Al Qalam: Jurnal Ilmiah Keagamaan dan Kemasyarakatan&quot;,&quot;DOI&quot;:&quot;10.35931/aq.v20i3.5869&quot;,&quot;ISSN&quot;:&quot;2621-0681&quot;,&quot;issued&quot;:{&quot;date-parts&quot;:[[2026,5,15]]},&quot;page&quot;:&quot;1365&quot;,&quot;abstract&quot;:&quot;&lt;p&gt;&amp;lt;p&amp;gt;&amp;lt;em&amp;gt;This research aims to revitalize Buya Hamka's integration of faith and morals in rebuilding the concept of humanization in modern education. This study stems from concerns about the moral crisis and dehumanization in the education system, which overemphasizes cognitive aspects and neglects spiritual character formation. The research method used is a qualitative approach with library research, through hermeneutic analysis of Hamka's key works, such as Tafsir al-Azhar, Lembaga Budi, Falsafah Hidup, and Sufism Modern. The results show that Hamka viewed faith and morals as two inseparable elements: faith serves as a spiritual foundation, while morals are a concrete reflection of living faith. This integration creates an educational paradigm that balances intellectual, moral, and spiritual aspects. The implication is that the education system needs to be directed towards the formation of the whole person (insan kamil) through synergy between the family, school, and community. This study confirms the relevance of Hamka's thought in the context of contemporary education, which faces the challenges of globalization and a values crisis. Furthermore, it enriches the theoretical discourse on Islamic education by offering a new conceptual framework based on faith and morality as a foundation for the rehumanization of education.&amp;lt;/em&amp;gt;&amp;lt;/p&amp;gt;&lt;/p&gt;&quot;,&quot;issue&quot;:&quot;3&quot;,&quot;volume&quot;:&quot;20&quot;,&quot;container-title-short&quot;:&quot;&quot;},&quot;isTemporary&quot;:false}]},{&quot;citationID&quot;:&quot;MENDELEY_CITATION_d198de99-fc7f-4a2a-a6cb-07effca4acd1&quot;,&quot;properties&quot;:{&quot;noteIndex&quot;:0},&quot;isEdited&quot;:false,&quot;manualOverride&quot;:{&quot;isManuallyOverridden&quot;:false,&quot;citeprocText&quot;:&quot;(Arifin, 2024; Hanzalah &amp;#38; Harahap, 2025)&quot;,&quot;manualOverrideText&quot;:&quot;&quot;},&quot;citationTag&quot;:&quot;MENDELEY_CITATION_v3_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&quot;,&quot;citationItems&quot;:[{&quot;id&quot;:&quot;b5400eed-4f8b-38c7-8306-5322695fe227&quot;,&quot;itemData&quot;:{&quot;type&quot;:&quot;article-journal&quot;,&quot;id&quot;:&quot;b5400eed-4f8b-38c7-8306-5322695fe227&quot;,&quot;title&quot;:&quot;Konsep Pendidikan Akhlak Perspektif Buya Hamka Dalam Menjawab Isu-Isu Aktual Pendidikan Kontemporer&quot;,&quot;author&quot;:[{&quot;family&quot;:&quot;Arifin&quot;,&quot;given&quot;:&quot;Muhammad Fikri&quot;,&quot;parse-names&quot;:false,&quot;dropping-particle&quot;:&quot;&quot;,&quot;non-dropping-particle&quot;:&quot;&quot;}],&quot;container-title&quot;:&quot;Turats&quot;,&quot;DOI&quot;:&quot;10.33558/turats.v17i2.10495&quot;,&quot;ISSN&quot;:&quot;3048-0299&quot;,&quot;issued&quot;:{&quot;date-parts&quot;:[[2024,12,31]]},&quot;page&quot;:&quot;161-173&quot;,&quot;abstract&quot;:&quot;&lt;p&gt;This research seeks to answer moral problems by examining the concept of moral education from Buya Hamka's perspective and its relevance to contemporary educational issues. This research is based on library research, using works about Hamka as the main source, and analyzing data through descriptive, and interpretation techniques. The results show that Hamka's concept of moral education does not only focus on cognitive aspects, but also emphasizes character building that is reflected in daily life. The values analyzed include: (a) religious values, such as piety, tawakal, gratitude, repentance, patience, honesty, and sincerity; (b) social care values, such as trustworthiness, generosity, justice, and ihsan; and (c) ethical education, including self-control, responsibility, and high fighting spirit. This concept is also relevant to respond to contemporary Islamic education issues, such as digitalization transformation, improving the quality of educators through training and professional development, mental health that includes self-control and relationship with Allah, and strengthening the character of students. Thus, Hamka's concept offers a holistic solution to build the morals of a generation with faith and strong character.&lt;/p&gt;&quot;,&quot;issue&quot;:&quot;2&quot;,&quot;volume&quot;:&quot;17&quot;,&quot;container-title-short&quot;:&quot;&quot;},&quot;isTemporary&quot;:false},{&quot;id&quot;:&quot;fa9d8e3a-ab1a-3d7f-ba56-950f318c512f&quot;,&quot;itemData&quot;:{&quot;type&quot;:&quot;article-journal&quot;,&quot;id&quot;:&quot;fa9d8e3a-ab1a-3d7f-ba56-950f318c512f&quot;,&quot;title&quot;:&quot;Character Education in the Thought of Buya Hamka and Its Relevance in the Digital Era&quot;,&quot;author&quot;:[{&quot;family&quot;:&quot;Hanzalah&quot;,&quot;given&quot;:&quot;Muhammad&quot;,&quot;parse-names&quot;:false,&quot;dropping-particle&quot;:&quot;&quot;,&quot;non-dropping-particle&quot;:&quot;&quot;},{&quot;family&quot;:&quot;Harahap&quot;,&quot;given&quot;:&quot;Muhammad Yunan&quot;,&quot;parse-names&quot;:false,&quot;dropping-particle&quot;:&quot;&quot;,&quot;non-dropping-particle&quot;:&quot;&quot;}],&quot;container-title&quot;:&quot;Indonesian Journal of Education Research (IJoER)&quot;,&quot;DOI&quot;:&quot;10.37251/ijoer.v6i5.2160&quot;,&quot;ISSN&quot;:&quot;2722-1326&quot;,&quot;issued&quot;:{&quot;date-parts&quot;:[[2025,10,30]]},&quot;page&quot;:&quot;522-530&quot;,&quot;abstract&quot;:&quot;&lt;p&gt;Purpose of the study: In the digital era, education and character formation have undergone profound transformations, presenting both unprecedented opportunities and significant moral challenges. While technological advancement enhances access to knowledge and communication, it simultaneously fosters risks of ethical degradation, individualism, and spiritual disorientation. The primary objective of this research is to critically examine Buya Hamka’s conception of religious character education and to assess its contemporary relevance in addressing the moral and spiritual dilemmas emerging within digital society.&amp;#13; Methodology: The research employed a qualitative library study, using Buya Hamka’s works as primary sources and relevant scholarly literature as secondary references. Data were examined through content analysis to identify the core meaning of Hamka’s ideas and relate them to the contemporary digital context.&amp;#13; Main Findings: Findings show that Hamka emphasized the integration of faith, intellect, and morality in shaping complete human beings. Faith is the moral foundation, intellect enables critical reasoning, and morality guides behavior. This model is especially relevant for the digital age, functioning as a moral filter against excessive information flow and instant culture. Hamka’s perspective demonstrates how Islamic values can provide balance between intellectual, moral, and spiritual needs.&amp;#13; Novelty/Originality of this study: The study concludes that Hamka’s framework can be actualized through family, schools, society, and the use of digital technology. His thought is not only philosophical but also practical, offering a contextual model for strengthening the moral-spiritual identity of young generations amid globalization.&lt;/p&gt;&quot;,&quot;issue&quot;:&quot;5&quot;,&quot;volume&quot;:&quot;6&quot;,&quot;container-title-short&quot;:&quot;&quot;},&quot;isTemporary&quot;:false}]},{&quot;citationID&quot;:&quot;MENDELEY_CITATION_223e2296-1182-4c73-beda-c9ef8616ff49&quot;,&quot;properties&quot;:{&quot;noteIndex&quot;:0},&quot;isEdited&quot;:false,&quot;manualOverride&quot;:{&quot;isManuallyOverridden&quot;:false,&quot;citeprocText&quot;:&quot;(DeTienne et al., 2021)&quot;,&quot;manualOverrideText&quot;:&quot;&quot;},&quot;citationTag&quot;:&quot;MENDELEY_CITATION_v3_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&quot;,&quot;citationItems&quot;:[{&quot;id&quot;:&quot;c5af2c5c-b131-3035-a6a4-7290f459fa78&quot;,&quot;itemData&quot;:{&quot;type&quot;:&quot;article-journal&quot;,&quot;id&quot;:&quot;c5af2c5c-b131-3035-a6a4-7290f459fa78&quot;,&quot;title&quot;:&quot;Moral Development in Business Ethics: An Examination and Critique&quot;,&quot;author&quot;:[{&quot;family&quot;:&quot;DeTienne&quot;,&quot;given&quot;:&quot;Kristen Bell&quot;,&quot;parse-names&quot;:false,&quot;dropping-particle&quot;:&quot;&quot;,&quot;non-dropping-particle&quot;:&quot;&quot;},{&quot;family&quot;:&quot;Ellertson&quot;,&quot;given&quot;:&quot;Carol Frogley&quot;,&quot;parse-names&quot;:false,&quot;dropping-particle&quot;:&quot;&quot;,&quot;non-dropping-particle&quot;:&quot;&quot;},{&quot;family&quot;:&quot;Ingerson&quot;,&quot;given&quot;:&quot;Marc-Charles&quot;,&quot;parse-names&quot;:false,&quot;dropping-particle&quot;:&quot;&quot;,&quot;non-dropping-particle&quot;:&quot;&quot;},{&quot;family&quot;:&quot;Dudley&quot;,&quot;given&quot;:&quot;William R.&quot;,&quot;parse-names&quot;:false,&quot;dropping-particle&quot;:&quot;&quot;,&quot;non-dropping-particle&quot;:&quot;&quot;}],&quot;container-title&quot;:&quot;Journal of Business Ethics&quot;,&quot;DOI&quot;:&quot;10.1007/s10551-019-04351-0&quot;,&quot;ISSN&quot;:&quot;0167-4544&quot;,&quot;issued&quot;:{&quot;date-parts&quot;:[[2021,5,18]]},&quot;page&quot;:&quot;429-448&quot;,&quot;abstract&quot;:&quot;&lt;p&gt;The field of behavioral ethics has seen considerable growth over the last few decades. One of the most significant concerns facing this interdisciplinary field of research is the moral judgment-action gap. The moral judgment-action gap is the inconsistency people display when they know what is right but do what they know is wrong. Much of the research in the field of behavioral ethics is based on (or in response to) early work in moral psychology and American psychologist Lawrence Kohlberg’s foundational cognitive model of moral development. However, Kohlberg’s model of moral development lacks a compelling explanation for the judgment-action gap. Yet, it continues to influence theory, research, teaching, and practice in business ethics today. As such, this paper presents a critical review and analysis of the pertinent literature. This paper also reviews modern theories of ethical decision making in business ethics. Gaps in our current understanding and directions for future research in behavioral business ethics are presented. By providing this important theoretical background information, targeted critical analysis, and directions for future research, this paper assists management scholars as they begin to seek a more unified approach, develop newer models of ethical decision making, and conduct business ethics research that examines the moral judgment-action gap.&lt;/p&gt;&quot;,&quot;issue&quot;:&quot;3&quot;,&quot;volume&quot;:&quot;170&quot;,&quot;container-title-short&quot;:&quot;&quot;},&quot;isTemporary&quot;:false}]},{&quot;citationID&quot;:&quot;MENDELEY_CITATION_e8ba7be4-4702-4eb3-ae0b-37df0950560f&quot;,&quot;properties&quot;:{&quot;noteIndex&quot;:0},&quot;isEdited&quot;:false,&quot;manualOverride&quot;:{&quot;isManuallyOverridden&quot;:false,&quot;citeprocText&quot;:&quot;(Herawati et al., 2023)&quot;,&quot;manualOverrideText&quot;:&quot;&quot;},&quot;citationTag&quot;:&quot;MENDELEY_CITATION_v3_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&quot;,&quot;citationItems&quot;:[{&quot;id&quot;:&quot;dcb3cc78-c882-3ee3-a4a3-755eebe9f140&quot;,&quot;itemData&quot;:{&quot;type&quot;:&quot;article-journal&quot;,&quot;id&quot;:&quot;dcb3cc78-c882-3ee3-a4a3-755eebe9f140&quot;,&quot;title&quot;:&quot;Character and Morals Education in Era 4.0&quot;,&quot;author&quot;:[{&quot;family&quot;:&quot;Herawati&quot;,&quot;given&quot;:&quot;Susi&quot;,&quot;parse-names&quot;:false,&quot;dropping-particle&quot;:&quot;&quot;,&quot;non-dropping-particle&quot;:&quot;&quot;},{&quot;family&quot;:&quot;Aprison&quot;,&quot;given&quot;:&quot;Wedra&quot;,&quot;parse-names&quot;:false,&quot;dropping-particle&quot;:&quot;&quot;,&quot;non-dropping-particle&quot;:&quot;&quot;},{&quot;family&quot;:&quot;Mudinillah&quot;,&quot;given&quot;:&quot;Adam&quot;,&quot;parse-names&quot;:false,&quot;dropping-particle&quot;:&quot;&quot;,&quot;non-dropping-particle&quot;:&quot;&quot;},{&quot;family&quot;:&quot;Trisoni&quot;,&quot;given&quot;:&quot;Ridwal&quot;,&quot;parse-names&quot;:false,&quot;dropping-particle&quot;:&quot;&quot;,&quot;non-dropping-particle&quot;:&quot;&quot;},{&quot;family&quot;:&quot;Eliwatis&quot;,&quot;given&quot;:&quot;Eliwatis&quot;,&quot;parse-names&quot;:false,&quot;dropping-particle&quot;:&quot;&quot;,&quot;non-dropping-particle&quot;:&quot;&quot;},{&quot;family&quot;:&quot;Maimori&quot;,&quot;given&quot;:&quot;Romi&quot;,&quot;parse-names&quot;:false,&quot;dropping-particle&quot;:&quot;&quot;,&quot;non-dropping-particle&quot;:&quot;&quot;}],&quot;container-title&quot;:&quot;Darussalam: Journal of Psychology and Educational&quot;,&quot;DOI&quot;:&quot;10.55849/djpe.v1i2.24&quot;,&quot;ISSN&quot;:&quot;2963-6337&quot;,&quot;issued&quot;:{&quot;date-parts&quot;:[[2023,1,6]]},&quot;page&quot;:&quot;23-39&quot;,&quot;abstract&quot;:&quot;&lt;p&gt;The era of the industrial revolution 4.0 is a necessity, which forces all parties to take the benefits provided and minimize the negative impacts that arise. The era of the Industrial Revolution 4.0 has a not simple impact. It impacts all aspects of human life. Where the education system leads to the field of technology, it is very important the role of educators in improving the character of students so that they do not deviate from religious values. This study aims to find out an overview of the concept of character and moral education in the 4.0 period in students. This research method uses a qualitative method with a descriptive content analysis study model. The analysis is carried out on international, national, or similar books or articles related to character and moral education. It is clear the difference between morals and ethics, morals and character, where the differences come from “sources, scopes, traits, figures”. Character education is a system of instillation of character values that includes components of knowledge, awareness or will, and actions to carry out life values, both towards God, oneself, fellow human beings, nature, and the environment, as well as nationality to become a human being with a noble character.&amp;#13;  &lt;/p&gt;&quot;,&quot;issue&quot;:&quot;2&quot;,&quot;volume&quot;:&quot;1&quot;,&quot;container-title-short&quot;:&quot;&quot;},&quot;isTemporary&quot;:false}]},{&quot;citationID&quot;:&quot;MENDELEY_CITATION_662282e7-44c1-4681-a219-c2bf2823f502&quot;,&quot;properties&quot;:{&quot;noteIndex&quot;:0},&quot;isEdited&quot;:false,&quot;manualOverride&quot;:{&quot;isManuallyOverridden&quot;:false,&quot;citeprocText&quot;:&quot;(Mishra, 2025)&quot;,&quot;manualOverrideText&quot;:&quot;&quot;},&quot;citationTag&quot;:&quot;MENDELEY_CITATION_v3_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&quot;,&quot;citationItems&quot;:[{&quot;id&quot;:&quot;fbdaaa49-9f26-37b8-abb5-efd3527cb12a&quot;,&quot;itemData&quot;:{&quot;type&quot;:&quot;paper-conference&quot;,&quot;id&quot;:&quot;fbdaaa49-9f26-37b8-abb5-efd3527cb12a&quot;,&quot;title&quot;:&quot;The Intersection of Sufism and Lifelong Learning: Tazkiyah (Self-Purification) as a Framework for Sustainable Development&quot;,&quot;author&quot;:[{&quot;family&quot;:&quot;Mishra&quot;,&quot;given&quot;:&quot;Disha Rajendra&quot;,&quot;parse-names&quot;:false,&quot;dropping-particle&quot;:&quot;&quot;,&quot;non-dropping-particle&quot;:&quot;&quot;}],&quot;container-title&quot;:&quot; SEACE2025&quot;,&quot;DOI&quot;:&quot;10.22492/issn.2435-5240.2025.37&quot;,&quot;issued&quot;:{&quot;date-parts&quot;:[[2025,4,21]]},&quot;page&quot;:&quot;433-449&quot;,&quot;container-title-short&quot;:&quot;&quot;},&quot;isTemporary&quot;:false}]},{&quot;citationID&quot;:&quot;MENDELEY_CITATION_9f44501d-2ce9-4889-843b-db414519aa78&quot;,&quot;properties&quot;:{&quot;noteIndex&quot;:0},&quot;isEdited&quot;:false,&quot;manualOverride&quot;:{&quot;isManuallyOverridden&quot;:false,&quot;citeprocText&quot;:&quot;(Auliya’ &amp;#38; Bakar, 2026)&quot;,&quot;manualOverrideText&quot;:&quot;&quot;},&quot;citationTag&quot;:&quot;MENDELEY_CITATION_v3_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&quot;,&quot;citationItems&quot;:[{&quot;id&quot;:&quot;331280db-fada-3a23-a88c-2fe0f706af62&quot;,&quot;itemData&quot;:{&quot;type&quot;:&quot;article-journal&quot;,&quot;id&quot;:&quot;331280db-fada-3a23-a88c-2fe0f706af62&quot;,&quot;title&quot;:&quot;Integration of Islamic Values and Lawrence Kohlberg's Theory in The Moral Development of Students&quot;,&quot;author&quot;:[{&quot;family&quot;:&quot;Auliya'&quot;,&quot;given&quot;:&quot;Hilyatul&quot;,&quot;parse-names&quot;:false,&quot;dropping-particle&quot;:&quot;&quot;,&quot;non-dropping-particle&quot;:&quot;&quot;},{&quot;family&quot;:&quot;Bakar&quot;,&quot;given&quot;:&quot;M. Yunus Abu&quot;,&quot;parse-names&quot;:false,&quot;dropping-particle&quot;:&quot;&quot;,&quot;non-dropping-particle&quot;:&quot;&quot;}],&quot;container-title&quot;:&quot;Al'ulum Jurnal Pendidikan Islam&quot;,&quot;DOI&quot;:&quot;10.54090/alulum.965&quot;,&quot;ISSN&quot;:&quot;2964-7851&quot;,&quot;issued&quot;:{&quot;date-parts&quot;:[[2026,3,15]]},&quot;page&quot;:&quot;92-111&quot;,&quot;abstract&quot;:&quot;&lt;p&gt;This study aims to examine the integration between Islamic moral values and Kohlberg’s theory of moral development in order to understand the process of students’ moral formation within Islamic education. The research employed a qualitative approach using literature research, analyzing primary and secondary sources related to Islamic ethics and moral development theory. The findings indicate that Islamic moral values such as justice ('adl), honesty (sidq), and responsibility (amanah) can be conceptually aligned with the stages of moral development proposed by Kohlberg. This integration provides a more comprehensive framework for moral education that combines cognitive moral reasoning with spiritual and ethical principles derived from Islamic teachings. The study suggests that Islamic moral education should not only focus on the transmission of moral norms but also encourage reflective ethical reasoning and the internalization of spiritual values in students’ character formation.&lt;/p&gt;&quot;,&quot;container-title-short&quot;:&quot;&quot;},&quot;isTemporary&quot;:false}]},{&quot;citationID&quot;:&quot;MENDELEY_CITATION_7cafd6cb-0ada-46b8-a8ac-8123ea76ad3d&quot;,&quot;properties&quot;:{&quot;noteIndex&quot;:0},&quot;isEdited&quot;:false,&quot;manualOverride&quot;:{&quot;isManuallyOverridden&quot;:false,&quot;citeprocText&quot;:&quot;(Arifin, 2024)&quot;,&quot;manualOverrideText&quot;:&quot;&quot;},&quot;citationTag&quot;:&quot;MENDELEY_CITATION_v3_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&quot;,&quot;citationItems&quot;:[{&quot;id&quot;:&quot;b5400eed-4f8b-38c7-8306-5322695fe227&quot;,&quot;itemData&quot;:{&quot;type&quot;:&quot;article-journal&quot;,&quot;id&quot;:&quot;b5400eed-4f8b-38c7-8306-5322695fe227&quot;,&quot;title&quot;:&quot;Konsep Pendidikan Akhlak Perspektif Buya Hamka Dalam Menjawab Isu-Isu Aktual Pendidikan Kontemporer&quot;,&quot;author&quot;:[{&quot;family&quot;:&quot;Arifin&quot;,&quot;given&quot;:&quot;Muhammad Fikri&quot;,&quot;parse-names&quot;:false,&quot;dropping-particle&quot;:&quot;&quot;,&quot;non-dropping-particle&quot;:&quot;&quot;}],&quot;container-title&quot;:&quot;Turats&quot;,&quot;DOI&quot;:&quot;10.33558/turats.v17i2.10495&quot;,&quot;ISSN&quot;:&quot;3048-0299&quot;,&quot;issued&quot;:{&quot;date-parts&quot;:[[2024,12,31]]},&quot;page&quot;:&quot;161-173&quot;,&quot;abstract&quot;:&quot;&lt;p&gt;This research seeks to answer moral problems by examining the concept of moral education from Buya Hamka's perspective and its relevance to contemporary educational issues. This research is based on library research, using works about Hamka as the main source, and analyzing data through descriptive, and interpretation techniques. The results show that Hamka's concept of moral education does not only focus on cognitive aspects, but also emphasizes character building that is reflected in daily life. The values analyzed include: (a) religious values, such as piety, tawakal, gratitude, repentance, patience, honesty, and sincerity; (b) social care values, such as trustworthiness, generosity, justice, and ihsan; and (c) ethical education, including self-control, responsibility, and high fighting spirit. This concept is also relevant to respond to contemporary Islamic education issues, such as digitalization transformation, improving the quality of educators through training and professional development, mental health that includes self-control and relationship with Allah, and strengthening the character of students. Thus, Hamka's concept offers a holistic solution to build the morals of a generation with faith and strong character.&lt;/p&gt;&quot;,&quot;issue&quot;:&quot;2&quot;,&quot;volume&quot;:&quot;17&quot;,&quot;container-title-short&quot;:&quot;&quot;},&quot;isTemporary&quot;:false}]},{&quot;citationID&quot;:&quot;MENDELEY_CITATION_97855a10-0cc2-4292-b83d-ef828286f411&quot;,&quot;properties&quot;:{&quot;noteIndex&quot;:0},&quot;isEdited&quot;:false,&quot;manualOverride&quot;:{&quot;isManuallyOverridden&quot;:false,&quot;citeprocText&quot;:&quot;(Fajli, 2024)&quot;,&quot;manualOverrideText&quot;:&quot;&quot;},&quot;citationTag&quot;:&quot;MENDELEY_CITATION_v3_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&quot;,&quot;citationItems&quot;:[{&quot;id&quot;:&quot;302c0f23-d345-3b42-b489-edc2ac561a8c&quot;,&quot;itemData&quot;:{&quot;type&quot;:&quot;article-journal&quot;,&quot;id&quot;:&quot;302c0f23-d345-3b42-b489-edc2ac561a8c&quot;,&quot;title&quot;:&quot;Integrating Character Education in Al-Syifa Islamic Boarding Schools: A Case Study Approach&quot;,&quot;author&quot;:[{&quot;family&quot;:&quot;Fajli&quot;,&quot;given&quot;:&quot;Aijat Mau&quot;,&quot;parse-names&quot;:false,&quot;dropping-particle&quot;:&quot;&quot;,&quot;non-dropping-particle&quot;:&quot;&quot;}],&quot;container-title&quot;:&quot;Edu Spectrum: Journal of Multidimensional Education&quot;,&quot;DOI&quot;:&quot;10.70063/eduspectrum.v1i1.30&quot;,&quot;ISSN&quot;:&quot;3062-9179&quot;,&quot;issued&quot;:{&quot;date-parts&quot;:[[2024,6,18]]},&quot;page&quot;:&quot;01-14&quot;,&quot;abstract&quot;:&quot;&lt;p&gt;Character education is a crucial aspect of student development, especially in Islamic boarding schools, known as pesantren, where both academic and moral education are emphasized. This study investigates the integration of character education at Al-Syifa Islamic Boarding Schools, aiming to understand the theoretical and practical frameworks used in these institutions. The primary objective of this research is to analyze how character education is integrated into the educational framework of Al-Syifa Islamic Boarding Schools. The study aims to uncover the strategies, principles, and effectiveness of character education programs through an extensive review of existing literature and documented practices. This research employs a literature review approach, systematically examining academic articles, books, official school documents, and previous studies related to character education in Islamic boarding schools. By synthesizing findings from these sources, the study provides a comprehensive overview of the methods and outcomes of character education integration at Al-Syifa. The literature review reveals that Al-Syifa Islamic Boarding Schools employ a multifaceted approach to character education, integrating it through both curricular and extracurricular activities. The curriculum includes dedicated character education subjects, while extracurricular activities reinforce these values through real-life applications and community involvement. The review also highlights several key principles, such as the emphasis on Islamic values, community living, and moral exemplarity. The integration of these principles has shown positive outcomes, including enhanced student behavior, improved academic performance, and stronger community ties. Challenges noted include the need for continuous professional development for teachers and the alignment of character education goals with academic objectives&lt;/p&gt;&quot;,&quot;issue&quot;:&quot;1&quot;,&quot;volume&quot;:&quot;1&quot;,&quot;container-title-short&quot;:&quot;&quot;},&quot;isTemporary&quot;:false}]},{&quot;citationID&quot;:&quot;MENDELEY_CITATION_cdfcd311-1c8a-46b5-accb-0ff85b37a195&quot;,&quot;properties&quot;:{&quot;noteIndex&quot;:0},&quot;isEdited&quot;:false,&quot;manualOverride&quot;:{&quot;isManuallyOverridden&quot;:false,&quot;citeprocText&quot;:&quot;(Casudi et al., 2025)&quot;,&quot;manualOverrideText&quot;:&quot;&quot;},&quot;citationTag&quot;:&quot;MENDELEY_CITATION_v3_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&quot;,&quot;citationItems&quot;:[{&quot;id&quot;:&quot;e96c321c-d889-3b8a-8405-c814ccc071ff&quot;,&quot;itemData&quot;:{&quot;type&quot;:&quot;article-journal&quot;,&quot;id&quot;:&quot;e96c321c-d889-3b8a-8405-c814ccc071ff&quot;,&quot;title&quot;:&quot;Integration of Character Education in Aqidah Akhlaq Learning for Fourth Grade Students at Madrasah Diniyah Baabussalam, Kemukten Village&quot;,&quot;author&quot;:[{&quot;family&quot;:&quot;Casudi&quot;,&quot;given&quot;:&quot;Casudi&quot;,&quot;parse-names&quot;:false,&quot;dropping-particle&quot;:&quot;&quot;,&quot;non-dropping-particle&quot;:&quot;&quot;},{&quot;family&quot;:&quot;Diar Rizki&quot;,&quot;given&quot;:&quot;Haris&quot;,&quot;parse-names&quot;:false,&quot;dropping-particle&quot;:&quot;&quot;,&quot;non-dropping-particle&quot;:&quot;&quot;},{&quot;family&quot;:&quot;Winda Normasari&quot;,&quot;given&quot;:&quot;Siti&quot;,&quot;parse-names&quot;:false,&quot;dropping-particle&quot;:&quot;&quot;,&quot;non-dropping-particle&quot;:&quot;&quot;},{&quot;family&quot;:&quot;Laila Isyrina&quot;,&quot;given&quot;:&quot;Prada&quot;,&quot;parse-names&quot;:false,&quot;dropping-particle&quot;:&quot;&quot;,&quot;non-dropping-particle&quot;:&quot;&quot;},{&quot;family&quot;:&quot;Roikhatul Miskiyyah&quot;,&quot;given&quot;:&quot;Elza&quot;,&quot;parse-names&quot;:false,&quot;dropping-particle&quot;:&quot;&quot;,&quot;non-dropping-particle&quot;:&quot;&quot;}],&quot;container-title&quot;:&quot;AL GHAZALI: Jurnal Pendidikan dan Pemikiran Islam&quot;,&quot;DOI&quot;:&quot;10.69900/ag.v5i2.506&quot;,&quot;ISSN&quot;:&quot;2809-0322&quot;,&quot;issued&quot;:{&quot;date-parts&quot;:[[2025,10,1]]},&quot;page&quot;:&quot;290-318&quot;,&quot;abstract&quot;:&quot;&lt;p&gt;Education serves not only to cultivate intellectual capacity but also to shape the character of the younger generation—instilling noble morals, honesty, discipline, responsibility, and social awareness. In the face of increasingly complex contemporary challenges—such as globalization, the digital revolution, and an emerging instant culture—education is required to provide students with a strong foundation of character. Within this context, character education emerges as an urgent necessity to address various social, moral, and spiritual issues in society. Based on the research problem outlined, this study aims to examine the process of integrating character education into the Aqidah Akhlaq learning of fourth-grade students at Madrasah Diniyah Baabussalam, Kemukten Village. The findings reveal that the integration of character education into Aqidah Akhlaq instruction contributes to the improvement of students’ moral conduct, ethics, and overall character development. This is reflected in their increased enthusiasm during learning activities, particularly when the instructional method involves exemplary storytelling. The integration specifically incorporates six core character values: religiosity, discipline, hard work, creativity, independence, and democratic behavior.&lt;/p&gt;&quot;,&quot;issue&quot;:&quot;2&quot;,&quot;volume&quot;:&quot;5&quot;,&quot;container-title-short&quot;:&quot;&quot;},&quot;isTemporary&quot;:false}]},{&quot;citationID&quot;:&quot;MENDELEY_CITATION_880df186-f097-4de7-a286-288bbd7b00f7&quot;,&quot;properties&quot;:{&quot;noteIndex&quot;:0},&quot;isEdited&quot;:false,&quot;manualOverride&quot;:{&quot;isManuallyOverridden&quot;:false,&quot;citeprocText&quot;:&quot;(Abdillah, 2026; Anisa et al., 2026)&quot;,&quot;manualOverrideText&quot;:&quot;&quot;},&quot;citationTag&quot;:&quot;MENDELEY_CITATION_v3_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&quot;,&quot;citationItems&quot;:[{&quot;id&quot;:&quot;d2339d08-b611-3754-b244-adf7c88adad2&quot;,&quot;itemData&quot;:{&quot;type&quot;:&quot;article-journal&quot;,&quot;id&quot;:&quot;d2339d08-b611-3754-b244-adf7c88adad2&quot;,&quot;title&quot;:&quot;Is Multicultural Islamic Education Still Relevant? A Critical Analysis of Moral Crisis, School Violence, and Student Apathy&quot;,&quot;author&quot;:[{&quot;family&quot;:&quot;Abdillah&quot;,&quot;given&quot;:&quot;Hilmy Alwy&quot;,&quot;parse-names&quot;:false,&quot;dropping-particle&quot;:&quot;&quot;,&quot;non-dropping-particle&quot;:&quot;&quot;}],&quot;container-title&quot;:&quot;Edusoshum : Journal of Islamic Education and Social Humanities&quot;,&quot;DOI&quot;:&quot;10.52366/edusoshum.v6i1.288&quot;,&quot;ISSN&quot;:&quot;2776-5229&quot;,&quot;issued&quot;:{&quot;date-parts&quot;:[[2026,4,6]]},&quot;page&quot;:&quot;495-506&quot;,&quot;abstract&quot;:&quot;&lt;p&gt;Contemporary schools increasingly face serious challenges such as moral degradation among students, bullying, school violence, and declining learning motivation. These phenomena raise critical questions regarding the relevance of multicultural Islamic education, which has long been promoted as a framework for character building and tolerance. This study aims to critically analyze whether multicultural Islamic education remains relevant in addressing moral crisis, school violence, and student apathy. The research employs a qualitative approach using a library research design by analyzing scholarly literature related to multicultural Islamic education, character education, and contemporary student behavior. The findings reveal that while multicultural Islamic education offers strong normative values rooted in tolerance, inclusivity, and ethical awareness, its implementation often remains symbolic and procedural. This limitation weakens its capacity to respond effectively to students’ moral and behavioral problems. The study further finds that school violence and learning apathy indicate deeper educational failures caused by the disconnection between educational values and students’ lived experiences. The study concludes that multicultural Islamic education remains relevant only when reconstructed as a transformative educational paradigm that integrates relational pedagogy, contextual moral engagement, and value-based school culture. Such reconstruction enables multicultural Islamic education to function as a meaningful response to contemporary moral and social challenges in schools.&lt;/p&gt;&quot;,&quot;issue&quot;:&quot;1&quot;,&quot;volume&quot;:&quot;6&quot;,&quot;container-title-short&quot;:&quot;&quot;},&quot;isTemporary&quot;:false},{&quot;id&quot;:&quot;8b780e88-948f-3a69-b967-572c98fd1e78&quot;,&quot;itemData&quot;:{&quot;type&quot;:&quot;article-journal&quot;,&quot;id&quot;:&quot;8b780e88-948f-3a69-b967-572c98fd1e78&quot;,&quot;title&quot;:&quot;Character Education from Thomas Lickona’s Perspective in Building Moral Intelligence in Primary Education&quot;,&quot;author&quot;:[{&quot;family&quot;:&quot;Anisa&quot;,&quot;given&quot;:&quot;Putri&quot;,&quot;parse-names&quot;:false,&quot;dropping-particle&quot;:&quot;&quot;,&quot;non-dropping-particle&quot;:&quot;&quot;},{&quot;family&quot;:&quot;Rahmi&quot;,&quot;given&quot;:&quot;Rina&quot;,&quot;parse-names&quot;:false,&quot;dropping-particle&quot;:&quot;&quot;,&quot;non-dropping-particle&quot;:&quot;&quot;},{&quot;family&quot;:&quot;Agustina&quot;,&quot;given&quot;:&quot;Maya&quot;,&quot;parse-names&quot;:false,&quot;dropping-particle&quot;:&quot;&quot;,&quot;non-dropping-particle&quot;:&quot;&quot;},{&quot;family&quot;:&quot;Azhari&quot;,&quot;given&quot;:&quot;Muhammad&quot;,&quot;parse-names&quot;:false,&quot;dropping-particle&quot;:&quot;&quot;,&quot;non-dropping-particle&quot;:&quot;&quot;},{&quot;family&quot;:&quot;Yacob&quot;,&quot;given&quot;:&quot;Hawa Hazwanie&quot;,&quot;parse-names&quot;:false,&quot;dropping-particle&quot;:&quot;&quot;,&quot;non-dropping-particle&quot;:&quot;&quot;}],&quot;container-title&quot;:&quot;Journal of Education Research&quot;,&quot;DOI&quot;:&quot;10.37985/jer.v7i2.3467&quot;,&quot;ISSN&quot;:&quot;2746-0738&quot;,&quot;issued&quot;:{&quot;date-parts&quot;:[[2026,4,1]]},&quot;page&quot;:&quot;322-327&quot;,&quot;abstract&quot;:&quot;&lt;p&gt;This study aims to analyze the implementation of character education based on Thomas Lickona’s perspective in building moral intelligence in primary education. The study addresses the gap between theoretical concepts of character education and their practical application in school settings. Using a qualitative case study approach conducted at SRITI Al-Qawwam, data were collected through observation, in-depth interviews, and documentation. The findings show that character values such as discipline, responsibility, empathy, and respect are integrated into daily learning activities, school culture, and teacher-student interactions. Teachers act as role models while reinforcing values through habituation and reflective communication. However, challenges remain, including limited teacher competence in moral pedagogy, time constraints, and the influence of digital environments. This study contributes to strengthening the practical application of Lickona’s framework in developing students’ moral intelligence.&lt;/p&gt;&quot;,&quot;issue&quot;:&quot;2&quot;,&quot;volume&quot;:&quot;7&quot;,&quot;container-title-short&quot;:&quot;&quot;},&quot;isTemporary&quot;:false}]},{&quot;citationID&quot;:&quot;MENDELEY_CITATION_807c347a-537f-4263-8ca9-4b03627c103a&quot;,&quot;properties&quot;:{&quot;noteIndex&quot;:0},&quot;isEdited&quot;:false,&quot;manualOverride&quot;:{&quot;isManuallyOverridden&quot;:false,&quot;citeprocText&quot;:&quot;(Auliya’ &amp;#38; Bakar, 2026)&quot;,&quot;manualOverrideText&quot;:&quot;&quot;},&quot;citationTag&quot;:&quot;MENDELEY_CITATION_v3_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&quot;,&quot;citationItems&quot;:[{&quot;id&quot;:&quot;331280db-fada-3a23-a88c-2fe0f706af62&quot;,&quot;itemData&quot;:{&quot;type&quot;:&quot;article-journal&quot;,&quot;id&quot;:&quot;331280db-fada-3a23-a88c-2fe0f706af62&quot;,&quot;title&quot;:&quot;Integration of Islamic Values and Lawrence Kohlberg's Theory in The Moral Development of Students&quot;,&quot;author&quot;:[{&quot;family&quot;:&quot;Auliya'&quot;,&quot;given&quot;:&quot;Hilyatul&quot;,&quot;parse-names&quot;:false,&quot;dropping-particle&quot;:&quot;&quot;,&quot;non-dropping-particle&quot;:&quot;&quot;},{&quot;family&quot;:&quot;Bakar&quot;,&quot;given&quot;:&quot;M. Yunus Abu&quot;,&quot;parse-names&quot;:false,&quot;dropping-particle&quot;:&quot;&quot;,&quot;non-dropping-particle&quot;:&quot;&quot;}],&quot;container-title&quot;:&quot;Al'ulum Jurnal Pendidikan Islam&quot;,&quot;DOI&quot;:&quot;10.54090/alulum.965&quot;,&quot;ISSN&quot;:&quot;2964-7851&quot;,&quot;issued&quot;:{&quot;date-parts&quot;:[[2026,3,15]]},&quot;page&quot;:&quot;92-111&quot;,&quot;abstract&quot;:&quot;&lt;p&gt;This study aims to examine the integration between Islamic moral values and Kohlberg’s theory of moral development in order to understand the process of students’ moral formation within Islamic education. The research employed a qualitative approach using literature research, analyzing primary and secondary sources related to Islamic ethics and moral development theory. The findings indicate that Islamic moral values such as justice ('adl), honesty (sidq), and responsibility (amanah) can be conceptually aligned with the stages of moral development proposed by Kohlberg. This integration provides a more comprehensive framework for moral education that combines cognitive moral reasoning with spiritual and ethical principles derived from Islamic teachings. The study suggests that Islamic moral education should not only focus on the transmission of moral norms but also encourage reflective ethical reasoning and the internalization of spiritual values in students’ character formation.&lt;/p&gt;&quot;,&quot;container-title-short&quot;:&quot;&quot;},&quot;isTemporary&quot;:false}]},{&quot;citationID&quot;:&quot;MENDELEY_CITATION_d20928e2-aa20-4282-9dca-bb490a49cefe&quot;,&quot;properties&quot;:{&quot;noteIndex&quot;:0},&quot;isEdited&quot;:false,&quot;manualOverride&quot;:{&quot;isManuallyOverridden&quot;:false,&quot;citeprocText&quot;:&quot;(Auliya’ &amp;#38; Bakar, 2026)&quot;,&quot;manualOverrideText&quot;:&quot;&quot;},&quot;citationTag&quot;:&quot;MENDELEY_CITATION_v3_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&quot;,&quot;citationItems&quot;:[{&quot;id&quot;:&quot;331280db-fada-3a23-a88c-2fe0f706af62&quot;,&quot;itemData&quot;:{&quot;type&quot;:&quot;article-journal&quot;,&quot;id&quot;:&quot;331280db-fada-3a23-a88c-2fe0f706af62&quot;,&quot;title&quot;:&quot;Integration of Islamic Values and Lawrence Kohlberg's Theory in The Moral Development of Students&quot;,&quot;author&quot;:[{&quot;family&quot;:&quot;Auliya'&quot;,&quot;given&quot;:&quot;Hilyatul&quot;,&quot;parse-names&quot;:false,&quot;dropping-particle&quot;:&quot;&quot;,&quot;non-dropping-particle&quot;:&quot;&quot;},{&quot;family&quot;:&quot;Bakar&quot;,&quot;given&quot;:&quot;M. Yunus Abu&quot;,&quot;parse-names&quot;:false,&quot;dropping-particle&quot;:&quot;&quot;,&quot;non-dropping-particle&quot;:&quot;&quot;}],&quot;container-title&quot;:&quot;Al'ulum Jurnal Pendidikan Islam&quot;,&quot;DOI&quot;:&quot;10.54090/alulum.965&quot;,&quot;ISSN&quot;:&quot;2964-7851&quot;,&quot;issued&quot;:{&quot;date-parts&quot;:[[2026,3,15]]},&quot;page&quot;:&quot;92-111&quot;,&quot;abstract&quot;:&quot;&lt;p&gt;This study aims to examine the integration between Islamic moral values and Kohlberg’s theory of moral development in order to understand the process of students’ moral formation within Islamic education. The research employed a qualitative approach using literature research, analyzing primary and secondary sources related to Islamic ethics and moral development theory. The findings indicate that Islamic moral values such as justice ('adl), honesty (sidq), and responsibility (amanah) can be conceptually aligned with the stages of moral development proposed by Kohlberg. This integration provides a more comprehensive framework for moral education that combines cognitive moral reasoning with spiritual and ethical principles derived from Islamic teachings. The study suggests that Islamic moral education should not only focus on the transmission of moral norms but also encourage reflective ethical reasoning and the internalization of spiritual values in students’ character formation.&lt;/p&gt;&quot;,&quot;container-title-short&quot;:&quot;&quot;},&quot;isTemporary&quot;:false}]},{&quot;citationID&quot;:&quot;MENDELEY_CITATION_5e201fa8-84e1-4568-ac44-d62617424b8c&quot;,&quot;properties&quot;:{&quot;noteIndex&quot;:0},&quot;isEdited&quot;:false,&quot;manualOverride&quot;:{&quot;isManuallyOverridden&quot;:false,&quot;citeprocText&quot;:&quot;(Ibda, 2023)&quot;,&quot;manualOverrideText&quot;:&quot;&quot;},&quot;citationTag&quot;:&quot;MENDELEY_CITATION_v3_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&quot;,&quot;citationItems&quot;:[{&quot;id&quot;:&quot;f6b29dbf-3049-3741-9683-fc9723560c28&quot;,&quot;itemData&quot;:{&quot;type&quot;:&quot;article-journal&quot;,&quot;id&quot;:&quot;f6b29dbf-3049-3741-9683-fc9723560c28&quot;,&quot;title&quot;:&quot;Perkembangan Moral Dalam Pandangan Lawrence Kohlberg&quot;,&quot;author&quot;:[{&quot;family&quot;:&quot;Ibda&quot;,&quot;given&quot;:&quot;Fatimah&quot;,&quot;parse-names&quot;:false,&quot;dropping-particle&quot;:&quot;&quot;,&quot;non-dropping-particle&quot;:&quot;&quot;}],&quot;container-title&quot;:&quot;Intelektualita&quot;,&quot;DOI&quot;:&quot;10.22373/ji.v12i1.19256&quot;,&quot;ISSN&quot;:&quot;2354-5984&quot;,&quot;issued&quot;:{&quot;date-parts&quot;:[[2023,7,29]]},&quot;abstract&quot;:&quot;&lt;p&gt;Lawrence Kohlberg berpandangan bahwa perkembangan moral pada masa kanak-kanak mengikuti kematangan kognisi. Perkembangan moral merupakan perkembangan yang berhubungan dengan bagaimana anak menalar (reasoning)  atau memikirkan aturan untuk perilaku etis. Kohlberg menyusun perkembangan penalaran moral dalam tiga tahapan umum moralitas. Pertama, penalaran moral prakonvensional yaitu penalaran moral dikontrol oleh lingkungan eksternal. Kedua, penalaran moral konvensional yaitu penalaran moral dibuat berdasarkan standar figur otoritas yang sudah terinternalisasikan, dan ketiga, penalaran moral pasca konvensional yaitu seseorang sudah mengikuti prinsip moral internal dan dapat memutuskan di antara standar moral yang berlawanan.&lt;/p&gt;&quot;,&quot;issue&quot;:&quot;1&quot;,&quot;volume&quot;:&quot;12&quot;,&quot;container-title-short&quot;:&quot;&quot;},&quot;isTemporary&quot;:false}]},{&quot;citationID&quot;:&quot;MENDELEY_CITATION_218a0c40-4e17-4e59-8acc-5b6ccdd8c0f5&quot;,&quot;properties&quot;:{&quot;noteIndex&quot;:0},&quot;isEdited&quot;:false,&quot;manualOverride&quot;:{&quot;isManuallyOverridden&quot;:false,&quot;citeprocText&quot;:&quot;(Herawati et al., 2023)&quot;,&quot;manualOverrideText&quot;:&quot;&quot;},&quot;citationTag&quot;:&quot;MENDELEY_CITATION_v3_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&quot;,&quot;citationItems&quot;:[{&quot;id&quot;:&quot;dcb3cc78-c882-3ee3-a4a3-755eebe9f140&quot;,&quot;itemData&quot;:{&quot;type&quot;:&quot;article-journal&quot;,&quot;id&quot;:&quot;dcb3cc78-c882-3ee3-a4a3-755eebe9f140&quot;,&quot;title&quot;:&quot;Character and Morals Education in Era 4.0&quot;,&quot;author&quot;:[{&quot;family&quot;:&quot;Herawati&quot;,&quot;given&quot;:&quot;Susi&quot;,&quot;parse-names&quot;:false,&quot;dropping-particle&quot;:&quot;&quot;,&quot;non-dropping-particle&quot;:&quot;&quot;},{&quot;family&quot;:&quot;Aprison&quot;,&quot;given&quot;:&quot;Wedra&quot;,&quot;parse-names&quot;:false,&quot;dropping-particle&quot;:&quot;&quot;,&quot;non-dropping-particle&quot;:&quot;&quot;},{&quot;family&quot;:&quot;Mudinillah&quot;,&quot;given&quot;:&quot;Adam&quot;,&quot;parse-names&quot;:false,&quot;dropping-particle&quot;:&quot;&quot;,&quot;non-dropping-particle&quot;:&quot;&quot;},{&quot;family&quot;:&quot;Trisoni&quot;,&quot;given&quot;:&quot;Ridwal&quot;,&quot;parse-names&quot;:false,&quot;dropping-particle&quot;:&quot;&quot;,&quot;non-dropping-particle&quot;:&quot;&quot;},{&quot;family&quot;:&quot;Eliwatis&quot;,&quot;given&quot;:&quot;Eliwatis&quot;,&quot;parse-names&quot;:false,&quot;dropping-particle&quot;:&quot;&quot;,&quot;non-dropping-particle&quot;:&quot;&quot;},{&quot;family&quot;:&quot;Maimori&quot;,&quot;given&quot;:&quot;Romi&quot;,&quot;parse-names&quot;:false,&quot;dropping-particle&quot;:&quot;&quot;,&quot;non-dropping-particle&quot;:&quot;&quot;}],&quot;container-title&quot;:&quot;Darussalam: Journal of Psychology and Educational&quot;,&quot;DOI&quot;:&quot;10.55849/djpe.v1i2.24&quot;,&quot;ISSN&quot;:&quot;2963-6337&quot;,&quot;issued&quot;:{&quot;date-parts&quot;:[[2023,1,6]]},&quot;page&quot;:&quot;23-39&quot;,&quot;abstract&quot;:&quot;&lt;p&gt;The era of the industrial revolution 4.0 is a necessity, which forces all parties to take the benefits provided and minimize the negative impacts that arise. The era of the Industrial Revolution 4.0 has a not simple impact. It impacts all aspects of human life. Where the education system leads to the field of technology, it is very important the role of educators in improving the character of students so that they do not deviate from religious values. This study aims to find out an overview of the concept of character and moral education in the 4.0 period in students. This research method uses a qualitative method with a descriptive content analysis study model. The analysis is carried out on international, national, or similar books or articles related to character and moral education. It is clear the difference between morals and ethics, morals and character, where the differences come from “sources, scopes, traits, figures”. Character education is a system of instillation of character values that includes components of knowledge, awareness or will, and actions to carry out life values, both towards God, oneself, fellow human beings, nature, and the environment, as well as nationality to become a human being with a noble character.&amp;#13;  &lt;/p&gt;&quot;,&quot;issue&quot;:&quot;2&quot;,&quot;volume&quot;:&quot;1&quot;,&quot;container-title-short&quot;:&quot;&quot;},&quot;isTemporary&quot;:false}]},{&quot;citationID&quot;:&quot;MENDELEY_CITATION_2b2869df-7a8d-481b-b978-797e812aa2d2&quot;,&quot;properties&quot;:{&quot;noteIndex&quot;:0},&quot;isEdited&quot;:false,&quot;manualOverride&quot;:{&quot;isManuallyOverridden&quot;:false,&quot;citeprocText&quot;:&quot;(Hanafiah, 2024)&quot;,&quot;manualOverrideText&quot;:&quot;&quot;},&quot;citationTag&quot;:&quot;MENDELEY_CITATION_v3_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&quot;,&quot;citationItems&quot;:[{&quot;id&quot;:&quot;001cbf52-73c8-3ded-829e-94d6815354f2&quot;,&quot;itemData&quot;:{&quot;type&quot;:&quot;article-journal&quot;,&quot;id&quot;:&quot;001cbf52-73c8-3ded-829e-94d6815354f2&quot;,&quot;title&quot;:&quot;Perkembangan Moral Anak Dalam Perspektif Pendidikan&quot;,&quot;author&quot;:[{&quot;family&quot;:&quot;Hanafiah&quot;,&quot;given&quot;:&quot;Muktar&quot;,&quot;parse-names&quot;:false,&quot;dropping-particle&quot;:&quot;&quot;,&quot;non-dropping-particle&quot;:&quot;&quot;}],&quot;container-title&quot;:&quot;Ameena Journal&quot;,&quot;DOI&quot;:&quot;10.63732/aij.v2i1.54&quot;,&quot;ISSN&quot;:&quot;2986-0016&quot;,&quot;issued&quot;:{&quot;date-parts&quot;:[[2024,2,29]]},&quot;page&quot;:&quot;75-91&quot;,&quot;abstract&quot;:&quot;&lt;p&gt;The moral development of children is a crucial aspect of education that plays a role in shaping their character and behavior. Lawrence Kohlberg's theory of moral development offers a framework that can be used to understand how children develop morally through certain stages. This article aims to examine children's moral development from an educational perspective by referring to Lawrence Kohlberg's theory. This study is expected to provide a deeper understanding of the importance of moral education and how Kohlberg's theory can be applied in the context of children's education. This research employs a literature review method, involving the identification, selection, collection, analysis, and synthesis of data from various relevant literatures. Data were obtained from books, scientific journals, articles, and other documents related to Lawrence Kohlberg's theory of moral development and its application in education. The results of the study show that Kohlberg's theory of moral development can be applied in children's education to help parents and educators understand the stages of children's moral development. A critical evaluation of this theory also reveals its strengths and weaknesses and its relevance in the current educational context. The conclusion of this study emphasizes the importance of applying moral principles in education to help children develop into individuals with strong morality and social responsibility.&lt;/p&gt;&quot;,&quot;issue&quot;:&quot;1&quot;,&quot;volume&quot;:&quot;2&quot;,&quot;container-title-short&quot;:&quot;&quot;},&quot;isTemporary&quot;:false}]},{&quot;citationID&quot;:&quot;MENDELEY_CITATION_6b30aa87-576e-4d2a-9de7-6fd3721a1c89&quot;,&quot;properties&quot;:{&quot;noteIndex&quot;:0},&quot;isEdited&quot;:false,&quot;manualOverride&quot;:{&quot;isManuallyOverridden&quot;:false,&quot;citeprocText&quot;:&quot;(DeTienne et al., 2021)&quot;,&quot;manualOverrideText&quot;:&quot;&quot;},&quot;citationTag&quot;:&quot;MENDELEY_CITATION_v3_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&quot;,&quot;citationItems&quot;:[{&quot;id&quot;:&quot;c5af2c5c-b131-3035-a6a4-7290f459fa78&quot;,&quot;itemData&quot;:{&quot;type&quot;:&quot;article-journal&quot;,&quot;id&quot;:&quot;c5af2c5c-b131-3035-a6a4-7290f459fa78&quot;,&quot;title&quot;:&quot;Moral Development in Business Ethics: An Examination and Critique&quot;,&quot;author&quot;:[{&quot;family&quot;:&quot;DeTienne&quot;,&quot;given&quot;:&quot;Kristen Bell&quot;,&quot;parse-names&quot;:false,&quot;dropping-particle&quot;:&quot;&quot;,&quot;non-dropping-particle&quot;:&quot;&quot;},{&quot;family&quot;:&quot;Ellertson&quot;,&quot;given&quot;:&quot;Carol Frogley&quot;,&quot;parse-names&quot;:false,&quot;dropping-particle&quot;:&quot;&quot;,&quot;non-dropping-particle&quot;:&quot;&quot;},{&quot;family&quot;:&quot;Ingerson&quot;,&quot;given&quot;:&quot;Marc-Charles&quot;,&quot;parse-names&quot;:false,&quot;dropping-particle&quot;:&quot;&quot;,&quot;non-dropping-particle&quot;:&quot;&quot;},{&quot;family&quot;:&quot;Dudley&quot;,&quot;given&quot;:&quot;William R.&quot;,&quot;parse-names&quot;:false,&quot;dropping-particle&quot;:&quot;&quot;,&quot;non-dropping-particle&quot;:&quot;&quot;}],&quot;container-title&quot;:&quot;Journal of Business Ethics&quot;,&quot;DOI&quot;:&quot;10.1007/s10551-019-04351-0&quot;,&quot;ISSN&quot;:&quot;0167-4544&quot;,&quot;issued&quot;:{&quot;date-parts&quot;:[[2021,5,18]]},&quot;page&quot;:&quot;429-448&quot;,&quot;abstract&quot;:&quot;&lt;p&gt;The field of behavioral ethics has seen considerable growth over the last few decades. One of the most significant concerns facing this interdisciplinary field of research is the moral judgment-action gap. The moral judgment-action gap is the inconsistency people display when they know what is right but do what they know is wrong. Much of the research in the field of behavioral ethics is based on (or in response to) early work in moral psychology and American psychologist Lawrence Kohlberg’s foundational cognitive model of moral development. However, Kohlberg’s model of moral development lacks a compelling explanation for the judgment-action gap. Yet, it continues to influence theory, research, teaching, and practice in business ethics today. As such, this paper presents a critical review and analysis of the pertinent literature. This paper also reviews modern theories of ethical decision making in business ethics. Gaps in our current understanding and directions for future research in behavioral business ethics are presented. By providing this important theoretical background information, targeted critical analysis, and directions for future research, this paper assists management scholars as they begin to seek a more unified approach, develop newer models of ethical decision making, and conduct business ethics research that examines the moral judgment-action gap.&lt;/p&gt;&quot;,&quot;issue&quot;:&quot;3&quot;,&quot;volume&quot;:&quot;170&quot;,&quot;container-title-short&quot;:&quot;&quot;},&quot;isTemporary&quot;:false}]},{&quot;citationID&quot;:&quot;MENDELEY_CITATION_767626d3-d737-4298-b4ff-4b43a7bbfcc5&quot;,&quot;properties&quot;:{&quot;noteIndex&quot;:0},&quot;isEdited&quot;:false,&quot;manualOverride&quot;:{&quot;isManuallyOverridden&quot;:false,&quot;citeprocText&quot;:&quot;(Mohd Yusoff et al., 2022)&quot;,&quot;manualOverrideText&quot;:&quot;&quot;},&quot;citationTag&quot;:&quot;MENDELEY_CITATION_v3_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&quot;,&quot;citationItems&quot;:[{&quot;id&quot;:&quot;77bc95c5-78ce-33f9-b699-7ba8f33abedd&quot;,&quot;itemData&quot;:{&quot;type&quot;:&quot;article-journal&quot;,&quot;id&quot;:&quot;77bc95c5-78ce-33f9-b699-7ba8f33abedd&quot;,&quot;title&quot;:&quot;The effect of moral reasoning and values as the mediator towards student’s prosocial behaviour&quot;,&quot;author&quot;:[{&quot;family&quot;:&quot;Mohd Yusoff&quot;,&quot;given&quot;:&quot;Mohd Zailani&quot;,&quot;parse-names&quot;:false,&quot;dropping-particle&quot;:&quot;&quot;,&quot;non-dropping-particle&quot;:&quot;&quot;},{&quot;family&quot;:&quot;Safrilsyah&quot;,&quot;given&quot;:&quot;Safrilsyah&quot;,&quot;parse-names&quot;:false,&quot;dropping-particle&quot;:&quot;&quot;,&quot;non-dropping-particle&quot;:&quot;&quot;},{&quot;family&quot;:&quot;Haji Othman&quot;,&quot;given&quot;:&quot;Mohamad Khairi&quot;,&quot;parse-names&quot;:false,&quot;dropping-particle&quot;:&quot;&quot;,&quot;non-dropping-particle&quot;:&quot;&quot;},{&quot;family&quot;:&quot;Fajri&quot;,&quot;given&quot;:&quot;Iwan&quot;,&quot;parse-names&quot;:false,&quot;dropping-particle&quot;:&quot;&quot;,&quot;non-dropping-particle&quot;:&quot;&quot;},{&quot;family&quot;:&quot;Yusuf&quot;,&quot;given&quot;:&quot;Sufriadi Muhammad&quot;,&quot;parse-names&quot;:false,&quot;dropping-particle&quot;:&quot;&quot;,&quot;non-dropping-particle&quot;:&quot;&quot;},{&quot;family&quot;:&quot;Ibrahim&quot;,&quot;given&quot;:&quot;Ibrahim&quot;,&quot;parse-names&quot;:false,&quot;dropping-particle&quot;:&quot;&quot;,&quot;non-dropping-particle&quot;:&quot;&quot;},{&quot;family&quot;:&quot;Mohd Zain&quot;,&quot;given&quot;:&quot;Wan Husna Wan&quot;,&quot;parse-names&quot;:false,&quot;dropping-particle&quot;:&quot;&quot;,&quot;non-dropping-particle&quot;:&quot;&quot;}],&quot;container-title&quot;:&quot;International Journal of Adolescence and Youth&quot;,&quot;container-title-short&quot;:&quot;Int. J. Adolesc. Youth&quot;,&quot;DOI&quot;:&quot;10.1080/02673843.2021.2021959&quot;,&quot;ISSN&quot;:&quot;0267-3843&quot;,&quot;issued&quot;:{&quot;date-parts&quot;:[[2022,12,31]]},&quot;page&quot;:&quot;32-44&quot;,&quot;issue&quot;:&quot;1&quot;,&quot;volume&quot;:&quot;27&quot;},&quot;isTemporary&quot;:false}]},{&quot;citationID&quot;:&quot;MENDELEY_CITATION_cab69118-0c8f-4797-8584-30555210d0ca&quot;,&quot;properties&quot;:{&quot;noteIndex&quot;:0},&quot;isEdited&quot;:false,&quot;manualOverride&quot;:{&quot;isManuallyOverridden&quot;:false,&quot;citeprocText&quot;:&quot;(Garrigan et al., 2018)&quot;,&quot;manualOverrideText&quot;:&quot;&quot;},&quot;citationTag&quot;:&quot;MENDELEY_CITATION_v3_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&quot;,&quot;citationItems&quot;:[{&quot;id&quot;:&quot;c1187b98-fc00-305c-8f9b-8c414631d5b6&quot;,&quot;itemData&quot;:{&quot;type&quot;:&quot;article-journal&quot;,&quot;id&quot;:&quot;c1187b98-fc00-305c-8f9b-8c414631d5b6&quot;,&quot;title&quot;:&quot;Moral decision-making and moral development: Toward an integrative framework&quot;,&quot;author&quot;:[{&quot;family&quot;:&quot;Garrigan&quot;,&quot;given&quot;:&quot;Beverley&quot;,&quot;parse-names&quot;:false,&quot;dropping-particle&quot;:&quot;&quot;,&quot;non-dropping-particle&quot;:&quot;&quot;},{&quot;family&quot;:&quot;Adlam&quot;,&quot;given&quot;:&quot;Anna L.R.&quot;,&quot;parse-names&quot;:false,&quot;dropping-particle&quot;:&quot;&quot;,&quot;non-dropping-particle&quot;:&quot;&quot;},{&quot;family&quot;:&quot;Langdon&quot;,&quot;given&quot;:&quot;Peter E.&quot;,&quot;parse-names&quot;:false,&quot;dropping-particle&quot;:&quot;&quot;,&quot;non-dropping-particle&quot;:&quot;&quot;}],&quot;container-title&quot;:&quot;Developmental Review&quot;,&quot;DOI&quot;:&quot;10.1016/j.dr.2018.06.001&quot;,&quot;ISSN&quot;:&quot;02732297&quot;,&quot;issued&quot;:{&quot;date-parts&quot;:[[2018,9]]},&quot;page&quot;:&quot;80-100&quot;,&quot;volume&quot;:&quot;49&quot;,&quot;container-title-short&quot;:&quot;&quot;},&quot;isTemporary&quot;:false}]},{&quot;citationID&quot;:&quot;MENDELEY_CITATION_5d522a19-de82-45dc-a7e2-894f4139d966&quot;,&quot;properties&quot;:{&quot;noteIndex&quot;:0},&quot;isEdited&quot;:false,&quot;manualOverride&quot;:{&quot;isManuallyOverridden&quot;:false,&quot;citeprocText&quot;:&quot;(Pozo Enciso et al., 2023)&quot;,&quot;manualOverrideText&quot;:&quot;&quot;},&quot;citationTag&quot;:&quot;MENDELEY_CITATION_v3_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&quot;,&quot;citationItems&quot;:[{&quot;id&quot;:&quot;879275ac-9b3b-3134-95b0-c9c69e43687c&quot;,&quot;itemData&quot;:{&quot;type&quot;:&quot;article-journal&quot;,&quot;id&quot;:&quot;879275ac-9b3b-3134-95b0-c9c69e43687c&quot;,&quot;title&quot;:&quot;Moral judgement among university students in Ica: A view from the perspective of Lawrence Kohlberg&quot;,&quot;author&quot;:[{&quot;family&quot;:&quot;Pozo Enciso&quot;,&quot;given&quot;:&quot;Rosmery Sabina&quot;,&quot;parse-names&quot;:false,&quot;dropping-particle&quot;:&quot;&quot;,&quot;non-dropping-particle&quot;:&quot;&quot;},{&quot;family&quot;:&quot;Arbieto Mamani&quot;,&quot;given&quot;:&quot;Oscar&quot;,&quot;parse-names&quot;:false,&quot;dropping-particle&quot;:&quot;&quot;,&quot;non-dropping-particle&quot;:&quot;&quot;},{&quot;family&quot;:&quot;Mendoza Vargas&quot;,&quot;given&quot;:&quot;Miguel Gerardo&quot;,&quot;parse-names&quot;:false,&quot;dropping-particle&quot;:&quot;&quot;,&quot;non-dropping-particle&quot;:&quot;&quot;}],&quot;container-title&quot;:&quot;F1000Research&quot;,&quot;container-title-short&quot;:&quot;F1000Res.&quot;,&quot;DOI&quot;:&quot;10.12688/f1000research.125433.2&quot;,&quot;ISSN&quot;:&quot;2046-1402&quot;,&quot;issued&quot;:{&quot;date-parts&quot;:[[2023,5,9]]},&quot;page&quot;:&quot;1428&quot;,&quot;abstract&quot;:&quot;&lt;p&gt; &lt;bold&gt;Background&lt;/bold&gt; : The aim of this study was to identify moral judgement at the preconventional level, the conventional level, and the postconventional level in university students in the tenth semester in Ica, in 2022. &lt;/p&gt;&quot;,&quot;volume&quot;:&quot;11&quot;},&quot;isTemporary&quot;:false}]},{&quot;citationID&quot;:&quot;MENDELEY_CITATION_2940c274-b28d-4714-9530-a2028ce14168&quot;,&quot;properties&quot;:{&quot;noteIndex&quot;:0},&quot;isEdited&quot;:false,&quot;manualOverride&quot;:{&quot;isManuallyOverridden&quot;:false,&quot;citeprocText&quot;:&quot;(Kohlberg, 1975)&quot;,&quot;manualOverrideText&quot;:&quot;&quot;},&quot;citationTag&quot;:&quot;MENDELEY_CITATION_v3_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&quot;,&quot;citationItems&quot;:[{&quot;id&quot;:&quot;45b9a72c-1991-3c10-8501-7751a5b2e0a8&quot;,&quot;itemData&quot;:{&quot;type&quot;:&quot;article-journal&quot;,&quot;id&quot;:&quot;45b9a72c-1991-3c10-8501-7751a5b2e0a8&quot;,&quot;title&quot;:&quot;The Cognitive-Developmental Approach to Moral Education&quot;,&quot;author&quot;:[{&quot;family&quot;:&quot;Kohlberg&quot;,&quot;given&quot;:&quot;Lawrence&quot;,&quot;parse-names&quot;:false,&quot;dropping-particle&quot;:&quot;&quot;,&quot;non-dropping-particle&quot;:&quot;&quot;}],&quot;container-title&quot;:&quot;The Phi Delta Kappan&quot;,&quot;ISSN&quot;:&quot;00317217&quot;,&quot;URL&quot;:&quot;http://www.jstor.org/stable/20298084&quot;,&quot;issued&quot;:{&quot;date-parts&quot;:[[1975]]},&quot;page&quot;:&quot;670-677&quot;,&quot;publisher&quot;:&quot;Phi Delta Kappa International&quot;,&quot;issue&quot;:&quot;10&quot;,&quot;volume&quot;:&quot;56&quot;,&quot;container-title-short&quot;:&quot;&quot;},&quot;isTemporary&quot;:false}]},{&quot;citationID&quot;:&quot;MENDELEY_CITATION_dc8ae113-a5fe-4c86-9970-1aece099e5c8&quot;,&quot;properties&quot;:{&quot;noteIndex&quot;:0},&quot;isEdited&quot;:false,&quot;manualOverride&quot;:{&quot;isManuallyOverridden&quot;:false,&quot;citeprocText&quot;:&quot;(Noviana &amp;#38; Atur, 2020)&quot;,&quot;manualOverrideText&quot;:&quot;&quot;},&quot;citationTag&quot;:&quot;MENDELEY_CITATION_v3_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&quot;,&quot;citationItems&quot;:[{&quot;id&quot;:&quot;9d6f82bb-601a-363e-b9ab-03df1e456b90&quot;,&quot;itemData&quot;:{&quot;type&quot;:&quot;paper-conference&quot;,&quot;id&quot;:&quot;9d6f82bb-601a-363e-b9ab-03df1e456b90&quot;,&quot;title&quot;:&quot;The Character of Respect as Viewed from Moral Development and Language Politeness in College Students&quot;,&quot;author&quot;:[{&quot;family&quot;:&quot;Noviana&quot;,&quot;given&quot;:&quot;Dewi&quot;,&quot;parse-names&quot;:false,&quot;dropping-particle&quot;:&quot;&quot;,&quot;non-dropping-particle&quot;:&quot;&quot;},{&quot;family&quot;:&quot;Atur&quot;,&quot;given&quot;:&quot;Semartini&quot;,&quot;parse-names&quot;:false,&quot;dropping-particle&quot;:&quot;&quot;,&quot;non-dropping-particle&quot;:&quot;&quot;}],&quot;container-title&quot;:&quot;Proceedings of the 3rd International Conference on Learning Innovation and Quality Education (ICLIQE 2019)&quot;,&quot;DOI&quot;:&quot;10.2991/assehr.k.200129.036&quot;,&quot;ISBN&quot;:&quot;978-94-6252-895-6&quot;,&quot;issued&quot;:{&quot;date-parts&quot;:[[2020]]},&quot;publisher-place&quot;:&quot;Paris, France&quot;,&quot;publisher&quot;:&quot;Atlantis Press&quot;,&quot;container-title-short&quot;:&quot;&quot;},&quot;isTemporary&quot;:false}]},{&quot;citationID&quot;:&quot;MENDELEY_CITATION_29f9a713-d6cb-4852-bfa8-a570411f936a&quot;,&quot;properties&quot;:{&quot;noteIndex&quot;:0},&quot;isEdited&quot;:false,&quot;manualOverride&quot;:{&quot;isManuallyOverridden&quot;:false,&quot;citeprocText&quot;:&quot;(Auliya’ &amp;#38; Bakar, 2026; Pozo Enciso et al., 2023)&quot;,&quot;manualOverrideText&quot;:&quot;&quot;},&quot;citationTag&quot;:&quot;MENDELEY_CITATION_v3_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&quot;,&quot;citationItems&quot;:[{&quot;id&quot;:&quot;879275ac-9b3b-3134-95b0-c9c69e43687c&quot;,&quot;itemData&quot;:{&quot;type&quot;:&quot;article-journal&quot;,&quot;id&quot;:&quot;879275ac-9b3b-3134-95b0-c9c69e43687c&quot;,&quot;title&quot;:&quot;Moral judgement among university students in Ica: A view from the perspective of Lawrence Kohlberg&quot;,&quot;author&quot;:[{&quot;family&quot;:&quot;Pozo Enciso&quot;,&quot;given&quot;:&quot;Rosmery Sabina&quot;,&quot;parse-names&quot;:false,&quot;dropping-particle&quot;:&quot;&quot;,&quot;non-dropping-particle&quot;:&quot;&quot;},{&quot;family&quot;:&quot;Arbieto Mamani&quot;,&quot;given&quot;:&quot;Oscar&quot;,&quot;parse-names&quot;:false,&quot;dropping-particle&quot;:&quot;&quot;,&quot;non-dropping-particle&quot;:&quot;&quot;},{&quot;family&quot;:&quot;Mendoza Vargas&quot;,&quot;given&quot;:&quot;Miguel Gerardo&quot;,&quot;parse-names&quot;:false,&quot;dropping-particle&quot;:&quot;&quot;,&quot;non-dropping-particle&quot;:&quot;&quot;}],&quot;container-title&quot;:&quot;F1000Research&quot;,&quot;container-title-short&quot;:&quot;F1000Res.&quot;,&quot;DOI&quot;:&quot;10.12688/f1000research.125433.2&quot;,&quot;ISSN&quot;:&quot;2046-1402&quot;,&quot;issued&quot;:{&quot;date-parts&quot;:[[2023,5,9]]},&quot;page&quot;:&quot;1428&quot;,&quot;abstract&quot;:&quot;&lt;p&gt; &lt;bold&gt;Background&lt;/bold&gt; : The aim of this study was to identify moral judgement at the preconventional level, the conventional level, and the postconventional level in university students in the tenth semester in Ica, in 2022. &lt;/p&gt;&quot;,&quot;volume&quot;:&quot;11&quot;},&quot;isTemporary&quot;:false},{&quot;id&quot;:&quot;331280db-fada-3a23-a88c-2fe0f706af62&quot;,&quot;itemData&quot;:{&quot;type&quot;:&quot;article-journal&quot;,&quot;id&quot;:&quot;331280db-fada-3a23-a88c-2fe0f706af62&quot;,&quot;title&quot;:&quot;Integration of Islamic Values and Lawrence Kohlberg's Theory in The Moral Development of Students&quot;,&quot;author&quot;:[{&quot;family&quot;:&quot;Auliya'&quot;,&quot;given&quot;:&quot;Hilyatul&quot;,&quot;parse-names&quot;:false,&quot;dropping-particle&quot;:&quot;&quot;,&quot;non-dropping-particle&quot;:&quot;&quot;},{&quot;family&quot;:&quot;Bakar&quot;,&quot;given&quot;:&quot;M. Yunus Abu&quot;,&quot;parse-names&quot;:false,&quot;dropping-particle&quot;:&quot;&quot;,&quot;non-dropping-particle&quot;:&quot;&quot;}],&quot;container-title&quot;:&quot;Al'ulum Jurnal Pendidikan Islam&quot;,&quot;DOI&quot;:&quot;10.54090/alulum.965&quot;,&quot;ISSN&quot;:&quot;2964-7851&quot;,&quot;issued&quot;:{&quot;date-parts&quot;:[[2026,3,15]]},&quot;page&quot;:&quot;92-111&quot;,&quot;abstract&quot;:&quot;&lt;p&gt;This study aims to examine the integration between Islamic moral values and Kohlberg’s theory of moral development in order to understand the process of students’ moral formation within Islamic education. The research employed a qualitative approach using literature research, analyzing primary and secondary sources related to Islamic ethics and moral development theory. The findings indicate that Islamic moral values such as justice ('adl), honesty (sidq), and responsibility (amanah) can be conceptually aligned with the stages of moral development proposed by Kohlberg. This integration provides a more comprehensive framework for moral education that combines cognitive moral reasoning with spiritual and ethical principles derived from Islamic teachings. The study suggests that Islamic moral education should not only focus on the transmission of moral norms but also encourage reflective ethical reasoning and the internalization of spiritual values in students’ character formation.&lt;/p&gt;&quot;,&quot;container-title-short&quot;:&quot;&quot;},&quot;isTemporary&quot;:false}]},{&quot;citationID&quot;:&quot;MENDELEY_CITATION_71788dea-e3fc-4b9f-801b-8d2f87318c4c&quot;,&quot;properties&quot;:{&quot;noteIndex&quot;:0},&quot;isEdited&quot;:false,&quot;manualOverride&quot;:{&quot;isManuallyOverridden&quot;:false,&quot;citeprocText&quot;:&quot;(Fauzan et al., 2023)&quot;,&quot;manualOverrideText&quot;:&quot;&quot;},&quot;citationTag&quot;:&quot;MENDELEY_CITATION_v3_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&quot;,&quot;citationItems&quot;:[{&quot;id&quot;:&quot;c99967e0-2857-30ba-98cc-af16e02fc128&quot;,&quot;itemData&quot;:{&quot;type&quot;:&quot;article-journal&quot;,&quot;id&quot;:&quot;c99967e0-2857-30ba-98cc-af16e02fc128&quot;,&quot;title&quot;:&quot;The Qur'anic View on the Idea of Character Education&quot;,&quot;author&quot;:[{&quot;family&quot;:&quot;Fauzan&quot;,&quot;given&quot;:&quot;Fauzan&quot;,&quot;parse-names&quot;:false,&quot;dropping-particle&quot;:&quot;&quot;,&quot;non-dropping-particle&quot;:&quot;&quot;},{&quot;family&quot;:&quot;Hairit&quot;,&quot;given&quot;:&quot;Artamin&quot;,&quot;parse-names&quot;:false,&quot;dropping-particle&quot;:&quot;&quot;,&quot;non-dropping-particle&quot;:&quot;&quot;},{&quot;family&quot;:&quot;Ansori&quot;,&quot;given&quot;:&quot;Raden Ahmad Muhajir&quot;,&quot;parse-names&quot;:false,&quot;dropping-particle&quot;:&quot;&quot;,&quot;non-dropping-particle&quot;:&quot;&quot;},{&quot;family&quot;:&quot;Dannur&quot;,&quot;given&quot;:&quot;Moh.&quot;,&quot;parse-names&quot;:false,&quot;dropping-particle&quot;:&quot;&quot;,&quot;non-dropping-particle&quot;:&quot;&quot;},{&quot;family&quot;:&quot;Alfiansyah&quot;,&quot;given&quot;:&quot;Alfiansyah&quot;,&quot;parse-names&quot;:false,&quot;dropping-particle&quot;:&quot;&quot;,&quot;non-dropping-particle&quot;:&quot;&quot;}],&quot;container-title&quot;:&quot;ICoIS: International Conference on Islamic Studies&quot;,&quot;DOI&quot;:&quot;10.58223/icois.v4i1.220&quot;,&quot;ISSN&quot;:&quot;2830-2451&quot;,&quot;issued&quot;:{&quot;date-parts&quot;:[[2023,11,14]]},&quot;page&quot;:&quot;1-18&quot;,&quot;abstract&quot;:&quot;&lt;p&gt;The nation's conduct and culture have evolved as a result of the dialectic of life in this century. Because globalization has both beneficial and harmful effects. Because it can influence human life in terms of behavior, society, and even creed, this detrimental impact must be stopped. Through the development of components, such as cognitive, emotive, and psychomotor, character education must be able to prepare people to deal with the changing times. For Muslims, the Qur'an serves as a universal manual that balances the development of the mind, the heart, and the spirit. Morality is the term used in Islam to describe character education. Morality is split into two categories: morality toward Allah (the Creator) and morality toward other living things. Morality toward Allah is a form of obedience in carrying out all of HIS commands and avoiding His prohibitions, such as monotheism, obeying orders, being sincere in all of one's deeds, praying to Allah and being full of hope (raja'), atoning for one's mistakes, being pleased with all of Allah's decrees, being kind to Allah's provisions, and refraining from despicable traits against Allah like shirk and kufr, among others.Morality toward other people, morality toward other living things, and morality toward the environment and the cosmos are the three categories of morality toward organisms. Morals towards other people, like being patient, apologetic, honest, gentle, inferior, spreading compassion, being obedient to parents, and others. moral principles that prioritize safeguarding and providing for other living creatures, nature, and the environment.&lt;/p&gt;&quot;,&quot;issue&quot;:&quot;1&quot;,&quot;volume&quot;:&quot;4&quot;,&quot;container-title-short&quot;:&quot;&quot;},&quot;isTemporary&quot;:false}]},{&quot;citationID&quot;:&quot;MENDELEY_CITATION_7d114ef9-31d0-41bb-b76c-0f9e581640e8&quot;,&quot;properties&quot;:{&quot;noteIndex&quot;:0},&quot;isEdited&quot;:false,&quot;manualOverride&quot;:{&quot;isManuallyOverridden&quot;:false,&quot;citeprocText&quot;:&quot;(Carpendale et al., 2021)&quot;,&quot;manualOverrideText&quot;:&quot;&quot;},&quot;citationTag&quot;:&quot;MENDELEY_CITATION_v3_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&quot;,&quot;citationItems&quot;:[{&quot;id&quot;:&quot;9d88ce98-8a59-3996-94e3-da6a11d976a8&quot;,&quot;itemData&quot;:{&quot;type&quot;:&quot;article-journal&quot;,&quot;id&quot;:&quot;9d88ce98-8a59-3996-94e3-da6a11d976a8&quot;,&quot;title&quot;:&quot;Conceptualizations of Knowledge in Structuring Approaches to Moral Development: A Process-Relational Approach&quot;,&quot;author&quot;:[{&quot;family&quot;:&quot;Carpendale&quot;,&quot;given&quot;:&quot;Jeremy I. M.&quot;,&quot;parse-names&quot;:false,&quot;dropping-particle&quot;:&quot;&quot;,&quot;non-dropping-particle&quot;:&quot;&quot;},{&quot;family&quot;:&quot;Parnell&quot;,&quot;given&quot;:&quot;Vicki L.&quot;,&quot;parse-names&quot;:false,&quot;dropping-particle&quot;:&quot;&quot;,&quot;non-dropping-particle&quot;:&quot;&quot;},{&quot;family&quot;:&quot;Wallbridge&quot;,&quot;given&quot;:&quot;Beau&quot;,&quot;parse-names&quot;:false,&quot;dropping-particle&quot;:&quot;&quot;,&quot;non-dropping-particle&quot;:&quot;&quot;}],&quot;container-title&quot;:&quot;Frontiers in Psychology&quot;,&quot;container-title-short&quot;:&quot;Front. Psychol.&quot;,&quot;DOI&quot;:&quot;10.3389/fpsyg.2021.756654&quot;,&quot;ISSN&quot;:&quot;1664-1078&quot;,&quot;issued&quot;:{&quot;date-parts&quot;:[[2021,12,16]]},&quot;abstract&quot;:&quot;&lt;p&gt;Like other aspects of child development, views of the nature and development of morality depend on philosophical assumptions or worldviews presupposed by researchers. We analyze assumptions regarding knowledge linked to two contrasting worldviews: Cartesian-split-mechanistic and process-relational. We examine the implications of these worldviews for approaches to moral development, including relations between morality and social outcomes, and the concepts of information, meaning, interaction and computation. It is crucial to understand how researchers view these interrelated concepts in order to understand approaches to moral development. Within the Cartesian-split-mechanistic worldview, knowledge is viewed as representation and meaning is mechanistic and fixed. Both nativism and empiricism are based in this worldview, differing in whether the source of representations is assumed to be primarily internal or external. Morality is assumed to pre-exist, either in the genome or the culture. We discuss problems with these conceptions and endorse the process-relational paradigm, according to which knowledge is constructed through interaction, and morality begins in activity as a process of coordinating perspectives, rather than the application of fixed rules. The contrast is between beginning with the mind or beginning with social activity in explaining the mind.&lt;/p&gt;&quot;,&quot;volume&quot;:&quot;12&quot;},&quot;isTemporary&quot;:false}]},{&quot;citationID&quot;:&quot;MENDELEY_CITATION_ab8f34fa-a4ad-4df7-8f58-671cbfa0cb62&quot;,&quot;properties&quot;:{&quot;noteIndex&quot;:0},&quot;isEdited&quot;:false,&quot;manualOverride&quot;:{&quot;isManuallyOverridden&quot;:false,&quot;citeprocText&quot;:&quot;(Domie et al., 2023)&quot;,&quot;manualOverrideText&quot;:&quot;&quot;},&quot;citationTag&quot;:&quot;MENDELEY_CITATION_v3_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&quot;,&quot;citationItems&quot;:[{&quot;id&quot;:&quot;b3b63d58-b4c5-3386-ae15-5d70ee2ab11d&quot;,&quot;itemData&quot;:{&quot;type&quot;:&quot;article-journal&quot;,&quot;id&quot;:&quot;b3b63d58-b4c5-3386-ae15-5d70ee2ab11d&quot;,&quot;title&quot;:&quot;Morality an Offshoot of Philosophy and Psychology: A Theoretical Exploration&quot;,&quot;author&quot;:[{&quot;family&quot;:&quot;Domie&quot;,&quot;given&quot;:&quot;Godswill&quot;,&quot;parse-names&quot;:false,&quot;dropping-particle&quot;:&quot;&quot;,&quot;non-dropping-particle&quot;:&quot;&quot;},{&quot;family&quot;:&quot;Dodzi&quot;,&quot;given&quot;:&quot;Samuel&quot;,&quot;parse-names&quot;:false,&quot;dropping-particle&quot;:&quot;&quot;,&quot;non-dropping-particle&quot;:&quot;&quot;},{&quot;family&quot;:&quot;Gawu&quot;,&quot;given&quot;:&quot;Paul Senyo&quot;,&quot;parse-names&quot;:false,&quot;dropping-particle&quot;:&quot;&quot;,&quot;non-dropping-particle&quot;:&quot;&quot;}],&quot;container-title&quot;:&quot;Open Journal of Social Sciences&quot;,&quot;container-title-short&quot;:&quot;Open J. Soc. Sci.&quot;,&quot;DOI&quot;:&quot;10.4236/jss.2023.1111003&quot;,&quot;ISSN&quot;:&quot;2327-5952&quot;,&quot;issued&quot;:{&quot;date-parts&quot;:[[2023]]},&quot;page&quot;:&quot;41-74&quot;,&quot;issue&quot;:&quot;11&quot;,&quot;volume&quot;:&quot;11&quot;},&quot;isTemporary&quot;:false}]},{&quot;citationID&quot;:&quot;MENDELEY_CITATION_3b715526-0a7f-474e-b410-deb32de5cc73&quot;,&quot;properties&quot;:{&quot;noteIndex&quot;:0},&quot;isEdited&quot;:false,&quot;manualOverride&quot;:{&quot;isManuallyOverridden&quot;:false,&quot;citeprocText&quot;:&quot;(Satianingsih et al., 2018)&quot;,&quot;manualOverrideText&quot;:&quot;&quot;},&quot;citationTag&quot;:&quot;MENDELEY_CITATION_v3_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&quot;,&quot;citationItems&quot;:[{&quot;id&quot;:&quot;9abf0aef-6d90-3479-8bdb-794f4a5ff77a&quot;,&quot;itemData&quot;:{&quot;type&quot;:&quot;paper-conference&quot;,&quot;id&quot;:&quot;9abf0aef-6d90-3479-8bdb-794f4a5ff77a&quot;,&quot;title&quot;:&quot;Moral Cognitive Development of Primary School Students in Thematic Integrated Curriculum&quot;,&quot;author&quot;:[{&quot;family&quot;:&quot;Satianingsih&quot;,&quot;given&quot;:&quot;Rarasaning&quot;,&quot;parse-names&quot;:false,&quot;dropping-particle&quot;:&quot;&quot;,&quot;non-dropping-particle&quot;:&quot;&quot;},{&quot;family&quot;:&quot;Maftuh&quot;,&quot;given&quot;:&quot;Bunyamin&quot;,&quot;parse-names&quot;:false,&quot;dropping-particle&quot;:&quot;&quot;,&quot;non-dropping-particle&quot;:&quot;&quot;},{&quot;family&quot;:&quot;Syaodih&quot;,&quot;given&quot;:&quot;Ernawulan&quot;,&quot;parse-names&quot;:false,&quot;dropping-particle&quot;:&quot;&quot;,&quot;non-dropping-particle&quot;:&quot;&quot;}],&quot;container-title&quot;:&quot;Proceedings of the First Indonesian Communication Forum of Teacher Training and Education Faculty Leaders International Conference on Education 2017 (ICE 2017)&quot;,&quot;DOI&quot;:&quot;10.2991/ice-17.2018.85&quot;,&quot;ISBN&quot;:&quot;978-94-6252-486-6&quot;,&quot;issued&quot;:{&quot;date-parts&quot;:[[2018]]},&quot;publisher-place&quot;:&quot;Paris, France&quot;,&quot;publisher&quot;:&quot;Atlantis Press&quot;,&quot;container-title-short&quot;:&quot;&quot;},&quot;isTemporary&quot;:false}]},{&quot;citationID&quot;:&quot;MENDELEY_CITATION_ee6f451d-93d8-411d-acf6-76670e3ba738&quot;,&quot;properties&quot;:{&quot;noteIndex&quot;:0},&quot;isEdited&quot;:false,&quot;manualOverride&quot;:{&quot;isManuallyOverridden&quot;:false,&quot;citeprocText&quot;:&quot;(Nuzulia, 1967)&quot;,&quot;manualOverrideText&quot;:&quot;&quot;},&quot;citationTag&quot;:&quot;MENDELEY_CITATION_v3_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&quot;,&quot;citationItems&quot;:[{&quot;id&quot;:&quot;8d7931e2-3a49-3fd8-a3d3-a7e491be3890&quot;,&quot;itemData&quot;:{&quot;type&quot;:&quot;book&quot;,&quot;id&quot;:&quot;8d7931e2-3a49-3fd8-a3d3-a7e491be3890&quot;,&quot;title&quot;:&quot;pengantar teori perkembangan peserta didik&quot;,&quot;author&quot;:[{&quot;family&quot;:&quot;Nuzulia&quot;,&quot;given&quot;:&quot;Atina&quot;,&quot;parse-names&quot;:false,&quot;dropping-particle&quot;:&quot;&quot;,&quot;non-dropping-particle&quot;:&quot;&quot;}],&quot;container-title&quot;:&quot;Angewandte Chemie International Edition, 6(11), 951–952.&quot;,&quot;issued&quot;:{&quot;date-parts&quot;:[[1967]]},&quot;abstract&quot;:&quo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quot;,&quot;container-title-short&quot;:&quot;&quot;},&quot;isTemporary&quot;:false}]},{&quot;citationID&quot;:&quot;MENDELEY_CITATION_0312f85b-1647-4777-81e1-f88840ed7569&quot;,&quot;properties&quot;:{&quot;noteIndex&quot;:0},&quot;isEdited&quot;:false,&quot;manualOverride&quot;:{&quot;isManuallyOverridden&quot;:false,&quot;citeprocText&quot;:&quot;(Hanzalah &amp;#38; Harahap, 2025)&quot;,&quot;manualOverrideText&quot;:&quot;&quot;},&quot;citationTag&quot;:&quot;MENDELEY_CITATION_v3_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&quot;,&quot;citationItems&quot;:[{&quot;id&quot;:&quot;fa9d8e3a-ab1a-3d7f-ba56-950f318c512f&quot;,&quot;itemData&quot;:{&quot;type&quot;:&quot;article-journal&quot;,&quot;id&quot;:&quot;fa9d8e3a-ab1a-3d7f-ba56-950f318c512f&quot;,&quot;title&quot;:&quot;Character Education in the Thought of Buya Hamka and Its Relevance in the Digital Era&quot;,&quot;author&quot;:[{&quot;family&quot;:&quot;Hanzalah&quot;,&quot;given&quot;:&quot;Muhammad&quot;,&quot;parse-names&quot;:false,&quot;dropping-particle&quot;:&quot;&quot;,&quot;non-dropping-particle&quot;:&quot;&quot;},{&quot;family&quot;:&quot;Harahap&quot;,&quot;given&quot;:&quot;Muhammad Yunan&quot;,&quot;parse-names&quot;:false,&quot;dropping-particle&quot;:&quot;&quot;,&quot;non-dropping-particle&quot;:&quot;&quot;}],&quot;container-title&quot;:&quot;Indonesian Journal of Education Research (IJoER)&quot;,&quot;DOI&quot;:&quot;10.37251/ijoer.v6i5.2160&quot;,&quot;ISSN&quot;:&quot;2722-1326&quot;,&quot;issued&quot;:{&quot;date-parts&quot;:[[2025,10,30]]},&quot;page&quot;:&quot;522-530&quot;,&quot;abstract&quot;:&quot;&lt;p&gt;Purpose of the study: In the digital era, education and character formation have undergone profound transformations, presenting both unprecedented opportunities and significant moral challenges. While technological advancement enhances access to knowledge and communication, it simultaneously fosters risks of ethical degradation, individualism, and spiritual disorientation. The primary objective of this research is to critically examine Buya Hamka’s conception of religious character education and to assess its contemporary relevance in addressing the moral and spiritual dilemmas emerging within digital society.&amp;#13; Methodology: The research employed a qualitative library study, using Buya Hamka’s works as primary sources and relevant scholarly literature as secondary references. Data were examined through content analysis to identify the core meaning of Hamka’s ideas and relate them to the contemporary digital context.&amp;#13; Main Findings: Findings show that Hamka emphasized the integration of faith, intellect, and morality in shaping complete human beings. Faith is the moral foundation, intellect enables critical reasoning, and morality guides behavior. This model is especially relevant for the digital age, functioning as a moral filter against excessive information flow and instant culture. Hamka’s perspective demonstrates how Islamic values can provide balance between intellectual, moral, and spiritual needs.&amp;#13; Novelty/Originality of this study: The study concludes that Hamka’s framework can be actualized through family, schools, society, and the use of digital technology. His thought is not only philosophical but also practical, offering a contextual model for strengthening the moral-spiritual identity of young generations amid globalization.&lt;/p&gt;&quot;,&quot;issue&quot;:&quot;5&quot;,&quot;volume&quot;:&quot;6&quot;,&quot;container-title-short&quot;:&quot;&quot;},&quot;isTemporary&quot;:false}]},{&quot;citationID&quot;:&quot;MENDELEY_CITATION_3c99a16a-deaa-4e97-9f22-d01dc1c7fbcd&quot;,&quot;properties&quot;:{&quot;noteIndex&quot;:0},&quot;isEdited&quot;:false,&quot;manualOverride&quot;:{&quot;isManuallyOverridden&quot;:false,&quot;citeprocText&quot;:&quot;(Syam et al., 2025)&quot;,&quot;manualOverrideText&quot;:&quot;&quot;},&quot;citationTag&quot;:&quot;MENDELEY_CITATION_v3_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&quot;,&quot;citationItems&quot;:[{&quot;id&quot;:&quot;51887340-ca18-3df7-bf24-a8c74357b769&quot;,&quot;itemData&quot;:{&quot;type&quot;:&quot;article-journal&quot;,&quot;id&quot;:&quot;51887340-ca18-3df7-bf24-a8c74357b769&quot;,&quot;title&quot;:&quot;Buya Hamka’s Sufi Thought And Its Relevance To Islamic Education In Indonesia&quot;,&quot;author&quot;:[{&quot;family&quot;:&quot;Syam&quot;,&quot;given&quot;:&quot;Aldo Redho&quot;,&quot;parse-names&quot;:false,&quot;dropping-particle&quot;:&quot;&quot;,&quot;non-dropping-particle&quot;:&quot;&quot;},{&quot;family&quot;:&quot;Diningrat&quot;,&quot;given&quot;:&quot;Idharul Haq Jaya&quot;,&quot;parse-names&quot;:false,&quot;dropping-particle&quot;:&quot;&quot;,&quot;non-dropping-particle&quot;:&quot;&quot;},{&quot;family&quot;:&quot;Susanto&quot;,&quot;given&quot;:&quot;Happy&quot;,&quot;parse-names&quot;:false,&quot;dropping-particle&quot;:&quot;&quot;,&quot;non-dropping-particle&quot;:&quot;&quot;},{&quot;family&quot;:&quot;Asrori&quot;,&quot;given&quot;:&quot;Asrori&quot;,&quot;parse-names&quot;:false,&quot;dropping-particle&quot;:&quot;&quot;,&quot;non-dropping-particle&quot;:&quot;&quot;}],&quot;container-title&quot;:&quot;Studia Religia : Jurnal Pemikiran dan Pendidikan Islam&quot;,&quot;DOI&quot;:&quot;10.30651/sr.v9i02.26435&quot;,&quot;ISSN&quot;:&quot;2614-8196&quot;,&quot;issued&quot;:{&quot;date-parts&quot;:[[2025,12,3]]},&quot;page&quot;:&quot;203-220&quot;,&quot;abstract&quot;:&quot;&lt;p&gt;Buya Hamka’s Sufi thought revitalizes modern Islamic education in Indonesia by promoting “active Sufism”—a spirituality deeply rooted in ethical values and social responsibility. His approach transcends mere intellectual learning, fostering holistic character development that balances intellect, emotion, and spirituality. This framework addresses contemporary moral challenges, making Hamka’s Sufism highly relevant for shaping well-rounded, socially engaged Muslim individuals today. This study aims to analyze Hamka’s Sufi thought and its relevance to Islamic education in Indonesia. Employing a qualitative approach in the form of a literature study, the research focuses on Hamka’s major writings. Data were analyzed through thematic identification, categorization of key dimensions, and synthesis of findings, with validation ensured through source triangulation. The results reveal that This study explores Buya Hamka’s concept of Sufism and its relevance to Islamic education in Indonesia. Hamka integrates faith, moral, and spiritual education into a holistic framework that addresses contemporary challenges faced by Muslim communities. His approach emphasizes nurturing strong faith (iman) through spiritual practices like dhikr and tafakkur, fostering moral character based on divine ethics, and cultivating spiritual consciousness (taqwa) for inner transformation. Central to Hamka’s philosophy is the dual goal of achieving happiness in both worldly and spiritual realms, promoting a balanced life that combines ethical responsibility with practical engagement. This research highlights Hamka’s educational vision as a dynamic model that unites intellectual growth with spiritual and moral development. The study’s novelty lies in framing Hamka’s Sufism as a contextually relevant pedagogy, capable of guiding holistic human development in modern Islamic education in Indonesia, thereby addressing gaps between tradition and contemporary educational needs.&lt;/p&gt;&quot;,&quot;issue&quot;:&quot;02&quot;,&quot;volume&quot;:&quot;9&quot;,&quot;container-title-short&quot;:&quot;&quot;},&quot;isTemporary&quot;:false}]},{&quot;citationID&quot;:&quot;MENDELEY_CITATION_d97254a2-8712-4ecd-b590-5849a582bf98&quot;,&quot;properties&quot;:{&quot;noteIndex&quot;:0},&quot;isEdited&quot;:false,&quot;manualOverride&quot;:{&quot;isManuallyOverridden&quot;:false,&quot;citeprocText&quot;:&quot;(Ihsan et al., 2025)&quot;,&quot;manualOverrideText&quot;:&quot;&quot;},&quot;citationTag&quot;:&quot;MENDELEY_CITATION_v3_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&quot;,&quot;citationItems&quot;:[{&quot;id&quot;:&quot;c722b220-ec96-39bf-bb0b-ba1c7176482a&quot;,&quot;itemData&quot;:{&quot;type&quot;:&quot;article-journal&quot;,&quot;id&quot;:&quot;c722b220-ec96-39bf-bb0b-ba1c7176482a&quot;,&quot;title&quot;:&quot;Spiritual Equilibrium: Syaikh Abdurrauf Singkel’s Concept of Tazkiyat al-Nafs&quot;,&quot;author&quot;:[{&quot;family&quot;:&quot;Ihsan&quot;,&quot;given&quot;:&quot;Nur Hadi&quot;,&quot;parse-names&quot;:false,&quot;dropping-particle&quot;:&quot;&quot;,&quot;non-dropping-particle&quot;:&quot;&quot;},{&quot;family&quot;:&quot;Muhammad&quot;,&quot;given&quot;:&quot;Allan&quot;,&quot;parse-names&quot;:false,&quot;dropping-particle&quot;:&quot;&quot;,&quot;non-dropping-particle&quot;:&quot;&quot;},{&quot;family&quot;:&quot;Kaplan&quot;,&quot;given&quot;:&quot;Muhammed Nur&quot;,&quot;parse-names&quot;:false,&quot;dropping-particle&quot;:&quot;&quot;,&quot;non-dropping-particle&quot;:&quot;&quot;},{&quot;family&quot;:&quot;Zarkasyi&quot;,&quot;given&quot;:&quot;Arif Afandi&quot;,&quot;parse-names&quot;:false,&quot;dropping-particle&quot;:&quot;&quot;,&quot;non-dropping-particle&quot;:&quot;&quot;}],&quot;container-title&quot;:&quot;Teosofia: Indonesian Journal of Islamic Mysticism&quot;,&quot;DOI&quot;:&quot;10.21580/tos.v14i1.26301&quot;,&quot;ISSN&quot;:&quot;2540-8186&quot;,&quot;issued&quot;:{&quot;date-parts&quot;:[[2025,6,5]]},&quot;page&quot;:&quot;1-28&quot;,&quot;abstract&quot;:&quot;&lt;p&gt;The pursuit of worldly abundance and immersion in fleeting pleasures has quietly shaped the spirit of contemporary society, leading to a subtle yet profound imbalance within the human soul. By placing transitory possessions and temporal delights at the center of life's purpose, these tendencies have contributed to a deep spiritual estrangement. This study examines Syaikh Abdurrauf Singkel's concept of Tazkiyat al-nafs (soul purification) as a comprehensive spiritual framework for restoring harmony between the material and the spiritual. Drawing upon Singkel's Sufi teachings, this research explores how his methodology offers a pathway toward Insān kāmil (the perfect human)—a being who integrates worldly responsibilities with elevated spiritual consciousness. Employing a qualitative-descriptive approach through library research, the study analyzes Singkel's seminal works, including Tanbīh al-Mashyī, Mir'at al-Ṭullāb, Daqāiq al-Ḥurūf, and 'Umdat al-Muhtājīn. The findings reveal how classical Islamic spiritual disciplines—dhikr (remembrance of God), muhāsaba (self-reflection), murāqaba (divine vigilance), and tawakkal (trust in God)—serve as an enduring guide to addressing the restlessness born of excessive worldly attachment and the allure of transient joys, offering a balanced and timeless path toward inner peace in the modern age. Contribution: This study reintroduces Syaikh Abdurrauf Singkel’s concept of Tazkiyat al-nafs as a spiritual response to the prevailing pursuit of worldly abundance and immersion in fleeting pleasures, offering a practical Sufi framework rooted in Islamic tradition to guide individuals toward Insān kāmil in today’s consumer-oriented society.&lt;/p&gt;&quot;,&quot;issue&quot;:&quot;1&quot;,&quot;volume&quot;:&quot;14&quot;,&quot;container-title-short&quot;:&quot;&quot;},&quot;isTemporary&quot;:false}]},{&quot;citationID&quot;:&quot;MENDELEY_CITATION_d577a8d0-c99d-4ba4-a296-951c439e3b66&quot;,&quot;properties&quot;:{&quot;noteIndex&quot;:0},&quot;isEdited&quot;:false,&quot;manualOverride&quot;:{&quot;isManuallyOverridden&quot;:false,&quot;citeprocText&quot;:&quot;(Aisyi et al., 2026)&quot;,&quot;manualOverrideText&quot;:&quot;&quot;},&quot;citationTag&quot;:&quot;MENDELEY_CITATION_v3_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&quot;,&quot;citationItems&quot;:[{&quot;id&quot;:&quot;7c3d2000-8618-3b3d-ab9f-41679779bb98&quot;,&quot;itemData&quot;:{&quot;type&quot;:&quot;article-journal&quot;,&quot;id&quot;:&quot;7c3d2000-8618-3b3d-ab9f-41679779bb98&quot;,&quot;title&quot;:&quot;Actualizing Buya Hamka’s Holistic Educational Thought in Islamic Full-Day Schooling&quot;,&quot;author&quot;:[{&quot;family&quot;:&quot;Aisyi&quot;,&quot;given&quot;:&quot;Nabila&quot;,&quot;parse-names&quot;:false,&quot;dropping-particle&quot;:&quot;&quot;,&quot;non-dropping-particle&quot;:&quot;&quot;},{&quot;family&quot;:&quot;Mahmudah&quot;,&quot;given&quot;:&quot;Mahmudah&quot;,&quot;parse-names&quot;:false,&quot;dropping-particle&quot;:&quot;&quot;,&quot;non-dropping-particle&quot;:&quot;&quot;},{&quot;family&quot;:&quot;Murdan&quot;,&quot;given&quot;:&quot;Murdan&quot;,&quot;parse-names&quot;:false,&quot;dropping-particle&quot;:&quot;&quot;,&quot;non-dropping-particle&quot;:&quot;&quot;}],&quot;container-title&quot;:&quot;Al-Adzka: Jurnal Ilmiah Pendidikan Guru Madrasah Ibtidaiyah&quot;,&quot;DOI&quot;:&quot;10.18592/aladzkapgmi.v16i1.20801&quot;,&quot;ISSN&quot;:&quot;2597-937X&quot;,&quot;issued&quot;:{&quot;date-parts&quot;:[[2026,6,27]]},&quot;page&quot;:&quot;99-117&quot;,&quot;abstract&quot;:&quot;&lt;p&gt;This study examines the actualization of Buya Hamka’s holistic educational thought in the implementation of an Islamic full-day school program at an Indonesian primary school. While previous studies have largely discussed full-day schooling as a strategy for character formation, limited attention has been given to how the educational ideas of Indonesian Muslim scholars are translated into contemporary school practices. Using a qualitative case study design, data were collected through interviews, observation, and documentation involving school leaders, teachers, Qur’anic instructors, and students. The data were analyzed thematically through data reduction, data display, and interpretive conclusion drawing, supported by source and technique triangulation. The findings reveal that Buya Hamka’s educational principles are actualized through four interconnected practices: curriculum integration between the national curriculum and Islamic enrichment curriculum, systematic religious habituation through prayer and Qur’anic literacy, teacher exemplarity in character formation, and the creation of joyful and supportive learning environments. These practices demonstrate that full-day schooling provides an institutional space for integrating intellectual, spiritual, moral, emotional, and social development. The study contributes to Islamic education scholarship by showing that Buya Hamka’s educational thought can function not only as a normative-philosophical concept but also as an analytical framework for understanding holistic education in modern Islamic primary schools. The findings imply that Islamic full-day schooling can become a strategic model for strengthening character education when supported by curriculum coherence, religious habituation, teacher role modelling, and a conducive school culture.&lt;/p&gt;&quot;,&quot;issue&quot;:&quot;1&quot;,&quot;volume&quot;:&quot;16&quot;,&quot;container-title-short&quot;:&quot;&quot;},&quot;isTemporary&quot;:false}]},{&quot;citationID&quot;:&quot;MENDELEY_CITATION_fbdcedf8-32e2-4112-93c3-3cbd8460003c&quot;,&quot;properties&quot;:{&quot;noteIndex&quot;:0},&quot;isEdited&quot;:false,&quot;manualOverride&quot;:{&quot;isManuallyOverridden&quot;:false,&quot;citeprocText&quot;:&quot;(Chadija et al., 2026)&quot;,&quot;manualOverrideText&quot;:&quot;&quot;},&quot;citationTag&quot;:&quot;MENDELEY_CITATION_v3_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&quot;,&quot;citationItems&quot;:[{&quot;id&quot;:&quot;15378760-8448-3224-958d-919bf0049429&quot;,&quot;itemData&quot;:{&quot;type&quot;:&quot;article-journal&quot;,&quot;id&quot;:&quot;15378760-8448-3224-958d-919bf0049429&quot;,&quot;title&quot;:&quot;Embedding Character Education through School Culture in Islamic Junior High Schools: A Qualitative Study of Religiosity, Honesty, Tolerance, and Discipline&quot;,&quot;author&quot;:[{&quot;family&quot;:&quot;Chadija&quot;,&quot;given&quot;:&quot;&quot;,&quot;parse-names&quot;:false,&quot;dropping-particle&quot;:&quot;&quot;,&quot;non-dropping-particle&quot;:&quot;&quot;},{&quot;family&quot;:&quot;Kasim&quot;,&quot;given&quot;:&quot;Amrah&quot;,&quot;parse-names&quot;:false,&quot;dropping-particle&quot;:&quot;&quot;,&quot;non-dropping-particle&quot;:&quot;&quot;},{&quot;family&quot;:&quot;Achruh&quot;,&quot;given&quot;:&quot;Andi&quot;,&quot;parse-names&quot;:false,&quot;dropping-particle&quot;:&quot;&quot;,&quot;non-dropping-particle&quot;:&quot;&quot;},{&quot;family&quot;:&quot;Syamsuddin Syamsuddin&quot;,&quot;given&quot;:&quot;&quot;,&quot;parse-names&quot;:false,&quot;dropping-particle&quot;:&quot;&quot;,&quot;non-dropping-particle&quot;:&quot;&quot;}],&quot;container-title&quot;:&quot;International Journal of Educational Evaluation and Policy Analysis&quot;,&quot;DOI&quot;:&quot;10.62951/ijeepa.v3i1.460&quot;,&quot;ISSN&quot;:&quot;3048-0841&quot;,&quot;issued&quot;:{&quot;date-parts&quot;:[[2026,1,19]]},&quot;page&quot;:&quot;61-73&quot;,&quot;abstract&quot;:&quot;&lt;p&gt;This study investigates how character education is embedded into the school culture of an Indonesian Islamic junior high school (madrasah), focusing on four core values: religiosity, honesty, tolerance, and discipline. Using a qualitative naturalistic approach, the research was conducted at MTsN 3 Halmahera Utara through in-depth interviews, participant observation, and document analysis involving school leaders, teachers, and students. The findings reveal that character education at the madrasah is not a standalone program but is institutionalized through consistent routines, religious practices, and role modeling. Religiosity is fostered through structured worship, integration of Islamic values into lessons, and spiritual habits. Honesty is promoted via trust-based learning environments, teacher exemplarity, and reinforcement of moral norms. Tolerance is cultivated through inclusive social interactions and respect for religious and cultural differences, while discipline is internalized through habitual rule-following, punctuality, and self-regulation. These findings align with existing theories and regional character education frameworks, confirming that character is best formed through embedded cultural processes and consistent adult exemplarity. The study contributes to the understanding of how Islamic schools can function as moral communities and highlights the importance of alignment between school culture, family support, and wider social contexts in achieving sustainable moral development.&lt;/p&gt;&quot;,&quot;issue&quot;:&quot;1&quot;,&quot;volume&quot;:&quot;3&quot;},&quot;isTemporary&quot;:false}]},{&quot;citationID&quot;:&quot;MENDELEY_CITATION_2c8b4bb6-d489-4753-a5e2-364f5f6a0c1f&quot;,&quot;properties&quot;:{&quot;noteIndex&quot;:0},&quot;isEdited&quot;:false,&quot;manualOverride&quot;:{&quot;isManuallyOverridden&quot;:false,&quot;citeprocText&quot;:&quot;(Defriyanto et al., 2026)&quot;,&quot;manualOverrideText&quot;:&quot;&quot;},&quot;citationTag&quot;:&quot;MENDELEY_CITATION_v3_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&quot;,&quot;citationItems&quot;:[{&quot;id&quot;:&quot;3272de29-964a-3a50-ad24-288613bab0ee&quot;,&quot;itemData&quot;:{&quot;type&quot;:&quot;article-journal&quot;,&quot;id&quot;:&quot;3272de29-964a-3a50-ad24-288613bab0ee&quot;,&quot;title&quot;:&quot;A Holistic Conceptual Model of Hamka's Contemporary Islamic Educational Thought&quot;,&quot;author&quot;:[{&quot;family&quot;:&quot;Defriyanto&quot;,&quot;given&quot;:&quot;Defriyanto&quot;,&quot;parse-names&quot;:false,&quot;dropping-particle&quot;:&quot;&quot;,&quot;non-dropping-particle&quot;:&quot;&quot;},{&quot;family&quot;:&quot;Dermawan&quot;,&quot;given&quot;:&quot;Oki&quot;,&quot;parse-names&quot;:false,&quot;dropping-particle&quot;:&quot;&quot;,&quot;non-dropping-particle&quot;:&quot;&quot;},{&quot;family&quot;:&quot;Pradana&quot;,&quot;given&quot;:&quot;Satria Adi&quot;,&quot;parse-names&quot;:false,&quot;dropping-particle&quot;:&quot;&quot;,&quot;non-dropping-particle&quot;:&quot;&quot;},{&quot;family&quot;:&quot;Khadijah&quot;,&quot;given&quot;:&quot;Khadijah&quot;,&quot;parse-names&quot;:false,&quot;dropping-particle&quot;:&quot;&quot;,&quot;non-dropping-particle&quot;:&quot;&quot;}],&quot;container-title&quot;:&quot;Muaddib: Journal of Islamic Teaching and Learning&quot;,&quot;DOI&quot;:&quot;10.67055/gxsmj419&quot;,&quot;ISSN&quot;:&quot;3109-046X&quot;,&quot;issued&quot;:{&quot;date-parts&quot;:[[2026,3,30]]},&quot;page&quot;:&quot;39-54&quot;,&quot;abstract&quot;:&quot;&lt;p&gt;This study presents an integrative–critical narrative literature review of Hamka’s educational thought. It maps dominant elements across the literature, clarifies relationships among conceptual components, and identifies areas that remain insufficiently connected. Using an integrative critical narrative review approach, the study analyzes 14 selected articles (2020–2025) that discuss Hamka’s educational ideas from multiple thematic angles. The findings show that scholarship most consistently foregrounds akhlaq/character/ethics as the central educational aim, supported by foundational elements tawhid/creed (aqidah) and tasawuf that orient values and cultivate the inner life. Moreover, the literature outlines Islamic educational processes through the frameworks of ta’lim–tarbiyah–ta’dib and knowledge–practice–ethics, while extending the discussion through educational values derived from Tafsir Al-Azhar and socio-cultural dimensions such as nationalism and the integration of Nusantara culture. Despite its thematic breadth, however, the literature remains largely fragmented and has not yet produced a unified framework linking value foundations, educational processes, moral aims, and contextual grounding. In sum, this review offers a holistic conceptual map that systematizes relationships among the dimensions of Hamka’s educational thought and highlights the need for further research that is more operational and context-sensitive.&lt;/p&gt;&quot;,&quot;issue&quot;:&quot;1&quot;,&quot;volume&quot;:&quot;2&quot;,&quot;container-title-short&quot;:&quot;&quot;},&quot;isTemporary&quot;:false}]},{&quot;citationID&quot;:&quot;MENDELEY_CITATION_5aa4f8a4-694c-4f56-a323-7e3560ad76cb&quot;,&quot;properties&quot;:{&quot;noteIndex&quot;:0},&quot;isEdited&quot;:false,&quot;manualOverride&quot;:{&quot;isManuallyOverridden&quot;:false,&quot;citeprocText&quot;:&quot;(Arifin, 2024)&quot;,&quot;manualOverrideText&quot;:&quot;&quot;},&quot;citationTag&quot;:&quot;MENDELEY_CITATION_v3_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&quot;,&quot;citationItems&quot;:[{&quot;id&quot;:&quot;b5400eed-4f8b-38c7-8306-5322695fe227&quot;,&quot;itemData&quot;:{&quot;type&quot;:&quot;article-journal&quot;,&quot;id&quot;:&quot;b5400eed-4f8b-38c7-8306-5322695fe227&quot;,&quot;title&quot;:&quot;Konsep Pendidikan Akhlak Perspektif Buya Hamka Dalam Menjawab Isu-Isu Aktual Pendidikan Kontemporer&quot;,&quot;author&quot;:[{&quot;family&quot;:&quot;Arifin&quot;,&quot;given&quot;:&quot;Muhammad Fikri&quot;,&quot;parse-names&quot;:false,&quot;dropping-particle&quot;:&quot;&quot;,&quot;non-dropping-particle&quot;:&quot;&quot;}],&quot;container-title&quot;:&quot;Turats&quot;,&quot;DOI&quot;:&quot;10.33558/turats.v17i2.10495&quot;,&quot;ISSN&quot;:&quot;3048-0299&quot;,&quot;issued&quot;:{&quot;date-parts&quot;:[[2024,12,31]]},&quot;page&quot;:&quot;161-173&quot;,&quot;abstract&quot;:&quot;&lt;p&gt;This research seeks to answer moral problems by examining the concept of moral education from Buya Hamka's perspective and its relevance to contemporary educational issues. This research is based on library research, using works about Hamka as the main source, and analyzing data through descriptive, and interpretation techniques. The results show that Hamka's concept of moral education does not only focus on cognitive aspects, but also emphasizes character building that is reflected in daily life. The values analyzed include: (a) religious values, such as piety, tawakal, gratitude, repentance, patience, honesty, and sincerity; (b) social care values, such as trustworthiness, generosity, justice, and ihsan; and (c) ethical education, including self-control, responsibility, and high fighting spirit. This concept is also relevant to respond to contemporary Islamic education issues, such as digitalization transformation, improving the quality of educators through training and professional development, mental health that includes self-control and relationship with Allah, and strengthening the character of students. Thus, Hamka's concept offers a holistic solution to build the morals of a generation with faith and strong character.&lt;/p&gt;&quot;,&quot;issue&quot;:&quot;2&quot;,&quot;volume&quot;:&quot;17&quot;,&quot;container-title-short&quot;:&quot;&quot;},&quot;isTemporary&quot;:false}]},{&quot;citationID&quot;:&quot;MENDELEY_CITATION_a93508f9-c62c-4ad9-b9c8-18061d4d7d7e&quot;,&quot;properties&quot;:{&quot;noteIndex&quot;:0},&quot;isEdited&quot;:false,&quot;manualOverride&quot;:{&quot;isManuallyOverridden&quot;:false,&quot;citeprocText&quot;:&quot;(Pozo Enciso et al., 2023)&quot;,&quot;manualOverrideText&quot;:&quot;&quot;},&quot;citationTag&quot;:&quot;MENDELEY_CITATION_v3_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&quot;,&quot;citationItems&quot;:[{&quot;id&quot;:&quot;879275ac-9b3b-3134-95b0-c9c69e43687c&quot;,&quot;itemData&quot;:{&quot;type&quot;:&quot;article-journal&quot;,&quot;id&quot;:&quot;879275ac-9b3b-3134-95b0-c9c69e43687c&quot;,&quot;title&quot;:&quot;Moral judgement among university students in Ica: A view from the perspective of Lawrence Kohlberg&quot;,&quot;author&quot;:[{&quot;family&quot;:&quot;Pozo Enciso&quot;,&quot;given&quot;:&quot;Rosmery Sabina&quot;,&quot;parse-names&quot;:false,&quot;dropping-particle&quot;:&quot;&quot;,&quot;non-dropping-particle&quot;:&quot;&quot;},{&quot;family&quot;:&quot;Arbieto Mamani&quot;,&quot;given&quot;:&quot;Oscar&quot;,&quot;parse-names&quot;:false,&quot;dropping-particle&quot;:&quot;&quot;,&quot;non-dropping-particle&quot;:&quot;&quot;},{&quot;family&quot;:&quot;Mendoza Vargas&quot;,&quot;given&quot;:&quot;Miguel Gerardo&quot;,&quot;parse-names&quot;:false,&quot;dropping-particle&quot;:&quot;&quot;,&quot;non-dropping-particle&quot;:&quot;&quot;}],&quot;container-title&quot;:&quot;F1000Research&quot;,&quot;container-title-short&quot;:&quot;F1000Res.&quot;,&quot;DOI&quot;:&quot;10.12688/f1000research.125433.2&quot;,&quot;ISSN&quot;:&quot;2046-1402&quot;,&quot;issued&quot;:{&quot;date-parts&quot;:[[2023,5,9]]},&quot;page&quot;:&quot;1428&quot;,&quot;abstract&quot;:&quot;&lt;p&gt; &lt;bold&gt;Background&lt;/bold&gt; : The aim of this study was to identify moral judgement at the preconventional level, the conventional level, and the postconventional level in university students in the tenth semester in Ica, in 2022. &lt;/p&gt;&quot;,&quot;volume&quot;:&quot;11&quot;},&quot;isTemporary&quot;:false}]},{&quot;citationID&quot;:&quot;MENDELEY_CITATION_7745b911-736d-454c-91b1-321a8b6049b0&quot;,&quot;properties&quot;:{&quot;noteIndex&quot;:0},&quot;isEdited&quot;:false,&quot;manualOverride&quot;:{&quot;isManuallyOverridden&quot;:false,&quot;citeprocText&quot;:&quot;(Defriyanto et al., 2026; Fajria &amp;#38; Fahmi, 2026)&quot;,&quot;manualOverrideText&quot;:&quot;&quot;},&quot;citationTag&quot;:&quot;MENDELEY_CITATION_v3_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&quot;,&quot;citationItems&quot;:[{&quot;id&quot;:&quot;7e725012-9972-3bf9-8f4c-782eb1647c01&quot;,&quot;itemData&quot;:{&quot;type&quot;:&quot;article-journal&quot;,&quot;id&quot;:&quot;7e725012-9972-3bf9-8f4c-782eb1647c01&quot;,&quot;title&quot;:&quot;Revitalizing Buya Hamka's Integration of Faith and Morals as an Effort to Rehumanize Modern Education&quot;,&quot;author&quot;:[{&quot;family&quot;:&quot;Fajria&quot;,&quot;given&quot;:&quot;Lalita Ni'mal&quot;,&quot;parse-names&quot;:false,&quot;dropping-particle&quot;:&quot;&quot;,&quot;non-dropping-particle&quot;:&quot;&quot;},{&quot;family&quot;:&quot;Fahmi&quot;,&quot;given&quot;:&quot;Muhammad&quot;,&quot;parse-names&quot;:false,&quot;dropping-particle&quot;:&quot;&quot;,&quot;non-dropping-particle&quot;:&quot;&quot;}],&quot;container-title&quot;:&quot;Al Qalam: Jurnal Ilmiah Keagamaan dan Kemasyarakatan&quot;,&quot;DOI&quot;:&quot;10.35931/aq.v20i3.5869&quot;,&quot;ISSN&quot;:&quot;2621-0681&quot;,&quot;issued&quot;:{&quot;date-parts&quot;:[[2026,5,15]]},&quot;page&quot;:&quot;1365&quot;,&quot;abstract&quot;:&quot;&lt;p&gt;&amp;lt;p&amp;gt;&amp;lt;em&amp;gt;This research aims to revitalize Buya Hamka's integration of faith and morals in rebuilding the concept of humanization in modern education. This study stems from concerns about the moral crisis and dehumanization in the education system, which overemphasizes cognitive aspects and neglects spiritual character formation. The research method used is a qualitative approach with library research, through hermeneutic analysis of Hamka's key works, such as Tafsir al-Azhar, Lembaga Budi, Falsafah Hidup, and Sufism Modern. The results show that Hamka viewed faith and morals as two inseparable elements: faith serves as a spiritual foundation, while morals are a concrete reflection of living faith. This integration creates an educational paradigm that balances intellectual, moral, and spiritual aspects. The implication is that the education system needs to be directed towards the formation of the whole person (insan kamil) through synergy between the family, school, and community. This study confirms the relevance of Hamka's thought in the context of contemporary education, which faces the challenges of globalization and a values crisis. Furthermore, it enriches the theoretical discourse on Islamic education by offering a new conceptual framework based on faith and morality as a foundation for the rehumanization of education.&amp;lt;/em&amp;gt;&amp;lt;/p&amp;gt;&lt;/p&gt;&quot;,&quot;issue&quot;:&quot;3&quot;,&quot;volume&quot;:&quot;20&quot;,&quot;container-title-short&quot;:&quot;&quot;},&quot;isTemporary&quot;:false},{&quot;id&quot;:&quot;3272de29-964a-3a50-ad24-288613bab0ee&quot;,&quot;itemData&quot;:{&quot;type&quot;:&quot;article-journal&quot;,&quot;id&quot;:&quot;3272de29-964a-3a50-ad24-288613bab0ee&quot;,&quot;title&quot;:&quot;A Holistic Conceptual Model of Hamka's Contemporary Islamic Educational Thought&quot;,&quot;author&quot;:[{&quot;family&quot;:&quot;Defriyanto&quot;,&quot;given&quot;:&quot;Defriyanto&quot;,&quot;parse-names&quot;:false,&quot;dropping-particle&quot;:&quot;&quot;,&quot;non-dropping-particle&quot;:&quot;&quot;},{&quot;family&quot;:&quot;Dermawan&quot;,&quot;given&quot;:&quot;Oki&quot;,&quot;parse-names&quot;:false,&quot;dropping-particle&quot;:&quot;&quot;,&quot;non-dropping-particle&quot;:&quot;&quot;},{&quot;family&quot;:&quot;Pradana&quot;,&quot;given&quot;:&quot;Satria Adi&quot;,&quot;parse-names&quot;:false,&quot;dropping-particle&quot;:&quot;&quot;,&quot;non-dropping-particle&quot;:&quot;&quot;},{&quot;family&quot;:&quot;Khadijah&quot;,&quot;given&quot;:&quot;Khadijah&quot;,&quot;parse-names&quot;:false,&quot;dropping-particle&quot;:&quot;&quot;,&quot;non-dropping-particle&quot;:&quot;&quot;}],&quot;container-title&quot;:&quot;Muaddib: Journal of Islamic Teaching and Learning&quot;,&quot;DOI&quot;:&quot;10.67055/gxsmj419&quot;,&quot;ISSN&quot;:&quot;3109-046X&quot;,&quot;issued&quot;:{&quot;date-parts&quot;:[[2026,3,30]]},&quot;page&quot;:&quot;39-54&quot;,&quot;abstract&quot;:&quot;&lt;p&gt;This study presents an integrative–critical narrative literature review of Hamka’s educational thought. It maps dominant elements across the literature, clarifies relationships among conceptual components, and identifies areas that remain insufficiently connected. Using an integrative critical narrative review approach, the study analyzes 14 selected articles (2020–2025) that discuss Hamka’s educational ideas from multiple thematic angles. The findings show that scholarship most consistently foregrounds akhlaq/character/ethics as the central educational aim, supported by foundational elements tawhid/creed (aqidah) and tasawuf that orient values and cultivate the inner life. Moreover, the literature outlines Islamic educational processes through the frameworks of ta’lim–tarbiyah–ta’dib and knowledge–practice–ethics, while extending the discussion through educational values derived from Tafsir Al-Azhar and socio-cultural dimensions such as nationalism and the integration of Nusantara culture. Despite its thematic breadth, however, the literature remains largely fragmented and has not yet produced a unified framework linking value foundations, educational processes, moral aims, and contextual grounding. In sum, this review offers a holistic conceptual map that systematizes relationships among the dimensions of Hamka’s educational thought and highlights the need for further research that is more operational and context-sensitive.&lt;/p&gt;&quot;,&quot;issue&quot;:&quot;1&quot;,&quot;volume&quot;:&quot;2&quot;,&quot;container-title-short&quot;:&quot;&quot;},&quot;isTemporary&quot;:false}]},{&quot;citationID&quot;:&quot;MENDELEY_CITATION_083a640c-b1aa-4861-a328-ba1d40390ed0&quot;,&quot;properties&quot;:{&quot;noteIndex&quot;:0},&quot;isEdited&quot;:false,&quot;manualOverride&quot;:{&quot;isManuallyOverridden&quot;:false,&quot;citeprocText&quot;:&quot;(DeTienne et al., 2021)&quot;,&quot;manualOverrideText&quot;:&quot;&quot;},&quot;citationTag&quot;:&quot;MENDELEY_CITATION_v3_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&quot;,&quot;citationItems&quot;:[{&quot;id&quot;:&quot;c5af2c5c-b131-3035-a6a4-7290f459fa78&quot;,&quot;itemData&quot;:{&quot;type&quot;:&quot;article-journal&quot;,&quot;id&quot;:&quot;c5af2c5c-b131-3035-a6a4-7290f459fa78&quot;,&quot;title&quot;:&quot;Moral Development in Business Ethics: An Examination and Critique&quot;,&quot;author&quot;:[{&quot;family&quot;:&quot;DeTienne&quot;,&quot;given&quot;:&quot;Kristen Bell&quot;,&quot;parse-names&quot;:false,&quot;dropping-particle&quot;:&quot;&quot;,&quot;non-dropping-particle&quot;:&quot;&quot;},{&quot;family&quot;:&quot;Ellertson&quot;,&quot;given&quot;:&quot;Carol Frogley&quot;,&quot;parse-names&quot;:false,&quot;dropping-particle&quot;:&quot;&quot;,&quot;non-dropping-particle&quot;:&quot;&quot;},{&quot;family&quot;:&quot;Ingerson&quot;,&quot;given&quot;:&quot;Marc-Charles&quot;,&quot;parse-names&quot;:false,&quot;dropping-particle&quot;:&quot;&quot;,&quot;non-dropping-particle&quot;:&quot;&quot;},{&quot;family&quot;:&quot;Dudley&quot;,&quot;given&quot;:&quot;William R.&quot;,&quot;parse-names&quot;:false,&quot;dropping-particle&quot;:&quot;&quot;,&quot;non-dropping-particle&quot;:&quot;&quot;}],&quot;container-title&quot;:&quot;Journal of Business Ethics&quot;,&quot;DOI&quot;:&quot;10.1007/s10551-019-04351-0&quot;,&quot;ISSN&quot;:&quot;0167-4544&quot;,&quot;issued&quot;:{&quot;date-parts&quot;:[[2021,5,18]]},&quot;page&quot;:&quot;429-448&quot;,&quot;abstract&quot;:&quot;&lt;p&gt;The field of behavioral ethics has seen considerable growth over the last few decades. One of the most significant concerns facing this interdisciplinary field of research is the moral judgment-action gap. The moral judgment-action gap is the inconsistency people display when they know what is right but do what they know is wrong. Much of the research in the field of behavioral ethics is based on (or in response to) early work in moral psychology and American psychologist Lawrence Kohlberg’s foundational cognitive model of moral development. However, Kohlberg’s model of moral development lacks a compelling explanation for the judgment-action gap. Yet, it continues to influence theory, research, teaching, and practice in business ethics today. As such, this paper presents a critical review and analysis of the pertinent literature. This paper also reviews modern theories of ethical decision making in business ethics. Gaps in our current understanding and directions for future research in behavioral business ethics are presented. By providing this important theoretical background information, targeted critical analysis, and directions for future research, this paper assists management scholars as they begin to seek a more unified approach, develop newer models of ethical decision making, and conduct business ethics research that examines the moral judgment-action gap.&lt;/p&gt;&quot;,&quot;issue&quot;:&quot;3&quot;,&quot;volume&quot;:&quot;170&quot;,&quot;container-title-short&quot;:&quot;&quot;},&quot;isTemporary&quot;:false}]},{&quot;citationID&quot;:&quot;MENDELEY_CITATION_a38e3913-0745-4618-b51d-b61b0f078fb1&quot;,&quot;properties&quot;:{&quot;noteIndex&quot;:0},&quot;isEdited&quot;:false,&quot;manualOverride&quot;:{&quot;isManuallyOverridden&quot;:false,&quot;citeprocText&quot;:&quot;(Syam et al., 2025)&quot;,&quot;manualOverrideText&quot;:&quot;&quot;},&quot;citationTag&quot;:&quot;MENDELEY_CITATION_v3_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&quot;,&quot;citationItems&quot;:[{&quot;id&quot;:&quot;51887340-ca18-3df7-bf24-a8c74357b769&quot;,&quot;itemData&quot;:{&quot;type&quot;:&quot;article-journal&quot;,&quot;id&quot;:&quot;51887340-ca18-3df7-bf24-a8c74357b769&quot;,&quot;title&quot;:&quot;Buya Hamka’s Sufi Thought And Its Relevance To Islamic Education In Indonesia&quot;,&quot;author&quot;:[{&quot;family&quot;:&quot;Syam&quot;,&quot;given&quot;:&quot;Aldo Redho&quot;,&quot;parse-names&quot;:false,&quot;dropping-particle&quot;:&quot;&quot;,&quot;non-dropping-particle&quot;:&quot;&quot;},{&quot;family&quot;:&quot;Diningrat&quot;,&quot;given&quot;:&quot;Idharul Haq Jaya&quot;,&quot;parse-names&quot;:false,&quot;dropping-particle&quot;:&quot;&quot;,&quot;non-dropping-particle&quot;:&quot;&quot;},{&quot;family&quot;:&quot;Susanto&quot;,&quot;given&quot;:&quot;Happy&quot;,&quot;parse-names&quot;:false,&quot;dropping-particle&quot;:&quot;&quot;,&quot;non-dropping-particle&quot;:&quot;&quot;},{&quot;family&quot;:&quot;Asrori&quot;,&quot;given&quot;:&quot;Asrori&quot;,&quot;parse-names&quot;:false,&quot;dropping-particle&quot;:&quot;&quot;,&quot;non-dropping-particle&quot;:&quot;&quot;}],&quot;container-title&quot;:&quot;Studia Religia : Jurnal Pemikiran dan Pendidikan Islam&quot;,&quot;DOI&quot;:&quot;10.30651/sr.v9i02.26435&quot;,&quot;ISSN&quot;:&quot;2614-8196&quot;,&quot;issued&quot;:{&quot;date-parts&quot;:[[2025,12,3]]},&quot;page&quot;:&quot;203-220&quot;,&quot;abstract&quot;:&quot;&lt;p&gt;Buya Hamka’s Sufi thought revitalizes modern Islamic education in Indonesia by promoting “active Sufism”—a spirituality deeply rooted in ethical values and social responsibility. His approach transcends mere intellectual learning, fostering holistic character development that balances intellect, emotion, and spirituality. This framework addresses contemporary moral challenges, making Hamka’s Sufism highly relevant for shaping well-rounded, socially engaged Muslim individuals today. This study aims to analyze Hamka’s Sufi thought and its relevance to Islamic education in Indonesia. Employing a qualitative approach in the form of a literature study, the research focuses on Hamka’s major writings. Data were analyzed through thematic identification, categorization of key dimensions, and synthesis of findings, with validation ensured through source triangulation. The results reveal that This study explores Buya Hamka’s concept of Sufism and its relevance to Islamic education in Indonesia. Hamka integrates faith, moral, and spiritual education into a holistic framework that addresses contemporary challenges faced by Muslim communities. His approach emphasizes nurturing strong faith (iman) through spiritual practices like dhikr and tafakkur, fostering moral character based on divine ethics, and cultivating spiritual consciousness (taqwa) for inner transformation. Central to Hamka’s philosophy is the dual goal of achieving happiness in both worldly and spiritual realms, promoting a balanced life that combines ethical responsibility with practical engagement. This research highlights Hamka’s educational vision as a dynamic model that unites intellectual growth with spiritual and moral development. The study’s novelty lies in framing Hamka’s Sufism as a contextually relevant pedagogy, capable of guiding holistic human development in modern Islamic education in Indonesia, thereby addressing gaps between tradition and contemporary educational needs.&lt;/p&gt;&quot;,&quot;issue&quot;:&quot;02&quot;,&quot;volume&quot;:&quot;9&quot;,&quot;container-title-short&quot;:&quot;&quot;},&quot;isTemporary&quot;:false}]},{&quot;citationID&quot;:&quot;MENDELEY_CITATION_cc13c87d-3681-4b2e-a887-a659c99dbd86&quot;,&quot;properties&quot;:{&quot;noteIndex&quot;:0},&quot;isEdited&quot;:false,&quot;manualOverride&quot;:{&quot;isManuallyOverridden&quot;:false,&quot;citeprocText&quot;:&quot;(Aljihadi, 2026)&quot;,&quot;manualOverrideText&quot;:&quot;&quot;},&quot;citationTag&quot;:&quot;MENDELEY_CITATION_v3_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&quot;,&quot;citationItems&quot;:[{&quot;id&quot;:&quot;cb1f7fe3-1874-3bc1-b413-4dfce1dec95e&quot;,&quot;itemData&quot;:{&quot;type&quot;:&quot;article-journal&quot;,&quot;id&quot;:&quot;cb1f7fe3-1874-3bc1-b413-4dfce1dec95e&quot;,&quot;title&quot;:&quot;Tarbiyah Qalbiyah and the Reconstruction of Moral Education&quot;,&quot;author&quot;:[{&quot;family&quot;:&quot;Aljihadi&quot;,&quot;given&quot;:&quot;Usamah&quot;,&quot;parse-names&quot;:false,&quot;dropping-particle&quot;:&quot;&quot;,&quot;non-dropping-particle&quot;:&quot;&quot;}],&quot;container-title&quot;:&quot;Al-Wa'iyah&quot;,&quot;DOI&quot;:&quot;10.51590/wai.v2i1.27&quot;,&quot;ISSN&quot;:&quot;3090-9066&quot;,&quot;issued&quot;:{&quot;date-parts&quot;:[[2026,5,28]]},&quot;page&quot;:&quot;87-93&quot;,&quot;abstract&quot;:&quot;&lt;p&gt;This study reconstructs the concept of tarbiyah qalbiyah in the thought of Ibn Qayyim al-Jawziyyah and positions it as a foundational framework for contemporary character education. Employing a qualitative library-based approach, the research applies content analysis to classical Islamic texts alongside recent scholarship in moral and character education. The study argues that prevailing approaches to character education remain overly centered on cognitive transmission, thereby neglecting the inner dimension of moral formation. It demonstrates that moral failure among students is less a deficit of knowledge than a failure of internalization. Within this framework, the heart (qalb) is conceptualized as the core locus of moral consciousness, integrating cognition, emotion, and spiritual orientation into a unified structure of ethical agency. Building on this analysis, the study proposes the Integrative Model of Tarbiyah Qalbiyah (MITQ), operationalizing moral formation through purification (tazkiyah), internalization (tarbiyah), and habituation (ta’wīd), mediated by reflective pedagogy and ethical role modeling. Theoretically, this study contributes to bridging classical Islamic moral psychology with contemporary educational theory by introducing qalb as an analytical category in moral education. Practically, it advances a shift from instructional to transformational paradigms, emphasizing sustained inner change as the basis of character development&lt;/p&gt;&quot;,&quot;issue&quot;:&quot;1&quot;,&quot;volume&quot;:&quot;2&quot;,&quot;container-title-short&quot;:&quot;&quot;},&quot;isTemporary&quot;:false}]},{&quot;citationID&quot;:&quot;MENDELEY_CITATION_afef4c3d-ac3d-47a7-a6da-d099a2904d4f&quot;,&quot;properties&quot;:{&quot;noteIndex&quot;:0},&quot;isEdited&quot;:false,&quot;manualOverride&quot;:{&quot;isManuallyOverridden&quot;:false,&quot;citeprocText&quot;:&quot;(Hidayah, 2025)&quot;,&quot;manualOverrideText&quot;:&quot;&quot;},&quot;citationTag&quot;:&quot;MENDELEY_CITATION_v3_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&quot;,&quot;citationItems&quot;:[{&quot;id&quot;:&quot;fff59660-f694-35b5-a7b2-5f4c8f12deb4&quot;,&quot;itemData&quot;:{&quot;type&quot;:&quot;article-journal&quot;,&quot;id&quot;:&quot;fff59660-f694-35b5-a7b2-5f4c8f12deb4&quot;,&quot;title&quot;:&quot;Dekonstruksi Pendidikan Progresif Perspektif Filsafat Islam: Menjawab Tantangan Dehumanisasi Pendidikan Kontemporer&quot;,&quot;author&quot;:[{&quot;family&quot;:&quot;Hidayah&quot;,&quot;given&quot;:&quot;Putri Nurul&quot;,&quot;parse-names&quot;:false,&quot;dropping-particle&quot;:&quot;&quot;,&quot;non-dropping-particle&quot;:&quot;&quot;}],&quot;container-title&quot;:&quot;Al-Qarawiyyin: Jurnal Ilmu Ushuluddin&quot;,&quot;DOI&quot;:&quot;10.64691/al-qarawiyyin.v1i3.47&quot;,&quot;ISSN&quot;:&quot;3109-1954&quot;,&quot;issued&quot;:{&quot;date-parts&quot;:[[2025,9,11]]},&quot;page&quot;:&quot;157-175&quot;,&quot;abstract&quot;:&quot;&lt;p&gt;Progressive education in the modern Western tradition emphasises the liberation, independence, and experiences of learners as the core of learning. Still, in practice, it often falls into dehumanisation, where learners are reduced to objects of technocratic measurement, thus triggering a crisis of educational meaning. This study aims to deconstruct the concept of modern progressive education from the perspective of Islamic philosophy, emphasizing humanistic and transcendental values as its primary foundation. Using a qualitative-descriptive method with a philosophical hermeneutic approach, this study analyses Western and Islamic educational philosophy texts, identifies signs of dehumanisation, and reinterprets the concept of progressivism within the framework of monotheism, morality, and social responsibility. The research findings indicate that progressive education, as informed by Islamic philosophy, prioritizes the freedom of thought and the development of individual potential in conjunction with the principle of the oneness of God, thereby combining intellectual, moral, and spiritual dimensions. The hermeneutic analysis reveals that the crisis of dehumanisation can be overcome by repositioning educators as guides who play a role in guiding tazkiyah al-Nafs, integrating learning with character formation and divine awareness. This approach yields an educational model that celebrates humans holistically, rather than merely assessing cognitive achievements. The conclusion of the study emphasizes the need to develop an educational system based on Islamic values that are operational in the curriculum, methods, and evaluation, so that progressive education can function as an instrument of true liberation that maintains human dignity and honor amidst the current trend of technocratization in modern education.&lt;/p&gt;&quot;,&quot;issue&quot;:&quot;3&quot;,&quot;volume&quot;:&quot;1&quot;,&quot;container-title-short&quot;:&quot;&quot;},&quot;isTemporary&quot;:false}]},{&quot;citationID&quot;:&quot;MENDELEY_CITATION_b7bff503-15d5-4ffe-a870-00bba92dbcb5&quot;,&quot;properties&quot;:{&quot;noteIndex&quot;:0},&quot;isEdited&quot;:false,&quot;manualOverride&quot;:{&quot;isManuallyOverridden&quot;:false,&quot;citeprocText&quot;:&quot;(Hanafiah, 2024; Lutfiyah &amp;#38; Muhid, 2025)&quot;,&quot;manualOverrideText&quot;:&quot;&quot;},&quot;citationTag&quot;:&quot;MENDELEY_CITATION_v3_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&quot;,&quot;citationItems&quot;:[{&quot;id&quot;:&quot;35c41c53-3506-3464-a7f1-8108efecd597&quot;,&quot;itemData&quot;:{&quot;type&quot;:&quot;article-journal&quot;,&quot;id&quot;:&quot;35c41c53-3506-3464-a7f1-8108efecd597&quot;,&quot;title&quot;:&quot;Analisis Komparatif Teori Perkembangan Moral Lawrence Kohlberg Dan Ibnu Maskawaih Serta Relevansinya Dengan Pendidikan Karakter Modern&quot;,&quot;author&quot;:[{&quot;family&quot;:&quot;Lutfiyah&quot;,&quot;given&quot;:&quot;Siti Khumairotul&quot;,&quot;parse-names&quot;:false,&quot;dropping-particle&quot;:&quot;&quot;,&quot;non-dropping-particle&quot;:&quot;&quot;},{&quot;family&quot;:&quot;Muhid&quot;,&quot;given&quot;:&quot;Abdul&quot;,&quot;parse-names&quot;:false,&quot;dropping-particle&quot;:&quot;&quot;,&quot;non-dropping-particle&quot;:&quot;&quot;}],&quot;container-title&quot;:&quot;Studia Religia : Jurnal Pemikiran dan Pendidikan Islam&quot;,&quot;DOI&quot;:&quot;10.30651/sr.v9i02.26658&quot;,&quot;ISSN&quot;:&quot;2614-8196&quot;,&quot;issued&quot;:{&quot;date-parts&quot;:[[2025,12,3]]},&quot;page&quot;:&quot;302-319&quot;,&quot;abstract&quot;:&quot;&lt;p&gt;Penelitian ini bertujuan untuk menganalisis secara komparatif teori perkembangan moral Lawrence Kohlberg dan Ibnu Maskawaih serta relevansinya dalam pendidikan karakter modern. Perkembangan moral merupakan aspek penting dalam membentuk karakter peserta didik yang berkaitan dengan interaksi sosial dan nilai-nilai etika. Kohlberg menekankan aspek kognitif dan penalaran moral melalui tahapan-tahapan perkembangan, sedangkan Ibnu Maskawaih menekankan pembentukan karakter melalui pembiasaan, pengendalian emosi, dan nilai spiritual yang berakar pada ajaran Islam. Metode penelitian menggunakan pendekatan kualitatif dengan studi pustaka. Peneliti mengumpulkan dan menganalisis literatur primer dan sekunder terkait teori kedua tokoh tersebut, serta melakukan analisis isi secara sistematis. Hasil analisis menunjukkan Kohlberg fokus pada pengembangan keterampilan penalaran moral dan konsep keadilan secara sekuler, sementara Ibnu Maskawaih menempatkan pembentukan karakter berbudi luhur dalam kerangka spiritual Islam dan kebahagiaan holistik (sa’adah). Perbedaan signifikan juga terdapat pada peran agama dan integrasi emosi dalam proses moral. Kedua teori saling melengkapi dan dapat diintegrasikan untuk mendukung pendidikan moral yang holistik, kontekstual, dan relevan dengan tantangan dunia modern. This research aims to comparatively analyze Lawrence Kohlberg and Ibn Maskawaih's moral development theory and its relevance in modern character education. Moral development is an important aspect in shaping learners' character related to social interaction and ethical values. Kohlberg emphasizes cognitive aspects and moral reasoning through stages of development, while Ibn Maskawaih emphasizes character building through habituation, emotional control, and spiritual values rooted in Islamic teachings. The research method uses a qualitative approach with a literature study. Researchers collected and analyzed primary and secondary literature related to the theories of the two figures, and conducted a systematic content analysis. The results of the analysis show that Kohlberg focuses on developing moral reasoning skills and the concept of justice in a secular manner, while Ibn Maskawaih places the formation of virtuous character within the Islamic spiritual framework and holistic happiness (sa'adah). Significant differences also exist in the role of religion and the integration of emotions in the moral process. Both theories are complementary and can be integrated to support moral education that is holistic, contextual, and relevant to the challenges of the modern world.&lt;/p&gt;&quot;,&quot;issue&quot;:&quot;02&quot;,&quot;volume&quot;:&quot;9&quot;,&quot;container-title-short&quot;:&quot;&quot;},&quot;isTemporary&quot;:false},{&quot;id&quot;:&quot;001cbf52-73c8-3ded-829e-94d6815354f2&quot;,&quot;itemData&quot;:{&quot;type&quot;:&quot;article-journal&quot;,&quot;id&quot;:&quot;001cbf52-73c8-3ded-829e-94d6815354f2&quot;,&quot;title&quot;:&quot;Perkembangan Moral Anak Dalam Perspektif Pendidikan&quot;,&quot;author&quot;:[{&quot;family&quot;:&quot;Hanafiah&quot;,&quot;given&quot;:&quot;Muktar&quot;,&quot;parse-names&quot;:false,&quot;dropping-particle&quot;:&quot;&quot;,&quot;non-dropping-particle&quot;:&quot;&quot;}],&quot;container-title&quot;:&quot;Ameena Journal&quot;,&quot;DOI&quot;:&quot;10.63732/aij.v2i1.54&quot;,&quot;ISSN&quot;:&quot;2986-0016&quot;,&quot;issued&quot;:{&quot;date-parts&quot;:[[2024,2,29]]},&quot;page&quot;:&quot;75-91&quot;,&quot;abstract&quot;:&quot;&lt;p&gt;The moral development of children is a crucial aspect of education that plays a role in shaping their character and behavior. Lawrence Kohlberg's theory of moral development offers a framework that can be used to understand how children develop morally through certain stages. This article aims to examine children's moral development from an educational perspective by referring to Lawrence Kohlberg's theory. This study is expected to provide a deeper understanding of the importance of moral education and how Kohlberg's theory can be applied in the context of children's education. This research employs a literature review method, involving the identification, selection, collection, analysis, and synthesis of data from various relevant literatures. Data were obtained from books, scientific journals, articles, and other documents related to Lawrence Kohlberg's theory of moral development and its application in education. The results of the study show that Kohlberg's theory of moral development can be applied in children's education to help parents and educators understand the stages of children's moral development. A critical evaluation of this theory also reveals its strengths and weaknesses and its relevance in the current educational context. The conclusion of this study emphasizes the importance of applying moral principles in education to help children develop into individuals with strong morality and social responsibility.&lt;/p&gt;&quot;,&quot;issue&quot;:&quot;1&quot;,&quot;volume&quot;:&quot;2&quot;,&quot;container-title-short&quot;:&quot;&quot;},&quot;isTemporary&quot;:false}]},{&quot;citationID&quot;:&quot;MENDELEY_CITATION_b949918f-cf0e-4d1b-8818-9eafaec7af14&quot;,&quot;properties&quot;:{&quot;noteIndex&quot;:0},&quot;isEdited&quot;:false,&quot;manualOverride&quot;:{&quot;isManuallyOverridden&quot;:false,&quot;citeprocText&quot;:&quot;(Defriyanto et al., 2026; Nurcahyati et al., 2026)&quot;,&quot;manualOverrideText&quot;:&quot;&quot;},&quot;citationTag&quot;:&quot;MENDELEY_CITATION_v3_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&quot;,&quot;citationItems&quot;:[{&quot;id&quot;:&quot;23357cef-63f7-3cc5-9938-267e86a014bd&quot;,&quot;itemData&quot;:{&quot;type&quot;:&quot;article-journal&quot;,&quot;id&quot;:&quot;23357cef-63f7-3cc5-9938-267e86a014bd&quot;,&quot;title&quot;:&quot;The Integration of Psychology and Qur’anic Spirituality in Self-Concept: Implications of Hamka's Tafsir Al-Azhar Analysis&quot;,&quot;author&quot;:[{&quot;family&quot;:&quot;Nurcahyati&quot;,&quot;given&quot;:&quot;Nurcahyati&quot;,&quot;parse-names&quot;:false,&quot;dropping-particle&quot;:&quot;&quot;,&quot;non-dropping-particle&quot;:&quot;&quot;},{&quot;family&quot;:&quot;Lubis&quot;,&quot;given&quot;:&quot;Zakaria Husin&quot;,&quot;parse-names&quot;:false,&quot;dropping-particle&quot;:&quot;&quot;,&quot;non-dropping-particle&quot;:&quot;&quot;},{&quot;family&quot;:&quot;Muhammad&quot;,&quot;given&quot;:&quot;Hafid Nur&quot;,&quot;parse-names&quot;:false,&quot;dropping-particle&quot;:&quot;&quot;,&quot;non-dropping-particle&quot;:&quot;&quot;}],&quot;container-title&quot;:&quot;Al Muhafidz: Jurnal Ilmu Al-Qur'an dan Tafsir&quot;,&quot;DOI&quot;:&quot;10.57163/nb38rd41&quot;,&quot;ISSN&quot;:&quot;2807-6346&quot;,&quot;issued&quot;:{&quot;date-parts&quot;:[[2026,2,26]]},&quot;page&quot;:&quot;109-131&quot;,&quot;abstract&quot;:&quot;&lt;p&gt;This study aims to examine the formation of self-concept according to Hamka in Tafsir Al-Azhar and its implications for Islamic psychology. Using a literature analysis approach and Hasan Hanafi's maudhu'i interpretation, this study explores the integration of Qur'anic values in the formation of a healthy self-concept, covering psychological, moral, and spiritual dimensions. The main focus is to analyze how Hamka relates self-concept to spirituality, desire control, and the application of moral values in the Qur'an. This study also connects Hamka's thoughts with modern psychological theories, such as self-actualization and self-regulation, to address issues of identity and mental health in modern society. The results of the study show that Hamka's concept of self is based on purification of the soul (tazkiyatun al-nafs), which is the foundation for forming a healthy concept of self that is capable of facing psychological and social challenges. The implication is that the integration of spirituality and morality in the formation of self-concept provides a holistic approach to overcoming mental health and identity crises. This study offers a new perspective in the development of Islamic psychology by incorporating spirituality in the formation of a positive self-concept, as well as opening up further research potential for practical applications in mental health, character education, and community development.&lt;/p&gt;&quot;,&quot;issue&quot;:&quot;1&quot;,&quot;volume&quot;:&quot;6&quot;,&quot;container-title-short&quot;:&quot;&quot;},&quot;isTemporary&quot;:false},{&quot;id&quot;:&quot;3272de29-964a-3a50-ad24-288613bab0ee&quot;,&quot;itemData&quot;:{&quot;type&quot;:&quot;article-journal&quot;,&quot;id&quot;:&quot;3272de29-964a-3a50-ad24-288613bab0ee&quot;,&quot;title&quot;:&quot;A Holistic Conceptual Model of Hamka's Contemporary Islamic Educational Thought&quot;,&quot;author&quot;:[{&quot;family&quot;:&quot;Defriyanto&quot;,&quot;given&quot;:&quot;Defriyanto&quot;,&quot;parse-names&quot;:false,&quot;dropping-particle&quot;:&quot;&quot;,&quot;non-dropping-particle&quot;:&quot;&quot;},{&quot;family&quot;:&quot;Dermawan&quot;,&quot;given&quot;:&quot;Oki&quot;,&quot;parse-names&quot;:false,&quot;dropping-particle&quot;:&quot;&quot;,&quot;non-dropping-particle&quot;:&quot;&quot;},{&quot;family&quot;:&quot;Pradana&quot;,&quot;given&quot;:&quot;Satria Adi&quot;,&quot;parse-names&quot;:false,&quot;dropping-particle&quot;:&quot;&quot;,&quot;non-dropping-particle&quot;:&quot;&quot;},{&quot;family&quot;:&quot;Khadijah&quot;,&quot;given&quot;:&quot;Khadijah&quot;,&quot;parse-names&quot;:false,&quot;dropping-particle&quot;:&quot;&quot;,&quot;non-dropping-particle&quot;:&quot;&quot;}],&quot;container-title&quot;:&quot;Muaddib: Journal of Islamic Teaching and Learning&quot;,&quot;DOI&quot;:&quot;10.67055/gxsmj419&quot;,&quot;ISSN&quot;:&quot;3109-046X&quot;,&quot;issued&quot;:{&quot;date-parts&quot;:[[2026,3,30]]},&quot;page&quot;:&quot;39-54&quot;,&quot;abstract&quot;:&quot;&lt;p&gt;This study presents an integrative–critical narrative literature review of Hamka’s educational thought. It maps dominant elements across the literature, clarifies relationships among conceptual components, and identifies areas that remain insufficiently connected. Using an integrative critical narrative review approach, the study analyzes 14 selected articles (2020–2025) that discuss Hamka’s educational ideas from multiple thematic angles. The findings show that scholarship most consistently foregrounds akhlaq/character/ethics as the central educational aim, supported by foundational elements tawhid/creed (aqidah) and tasawuf that orient values and cultivate the inner life. Moreover, the literature outlines Islamic educational processes through the frameworks of ta’lim–tarbiyah–ta’dib and knowledge–practice–ethics, while extending the discussion through educational values derived from Tafsir Al-Azhar and socio-cultural dimensions such as nationalism and the integration of Nusantara culture. Despite its thematic breadth, however, the literature remains largely fragmented and has not yet produced a unified framework linking value foundations, educational processes, moral aims, and contextual grounding. In sum, this review offers a holistic conceptual map that systematizes relationships among the dimensions of Hamka’s educational thought and highlights the need for further research that is more operational and context-sensitive.&lt;/p&gt;&quot;,&quot;issue&quot;:&quot;1&quot;,&quot;volume&quot;:&quot;2&quot;,&quot;container-title-short&quot;:&quot;&quot;},&quot;isTemporary&quot;:false}]},{&quot;citationID&quot;:&quot;MENDELEY_CITATION_8381f2d6-249b-460a-8212-b4705e494102&quot;,&quot;properties&quot;:{&quot;noteIndex&quot;:0},&quot;isEdited&quot;:false,&quot;manualOverride&quot;:{&quot;isManuallyOverridden&quot;:false,&quot;citeprocText&quot;:&quot;(Emier Azka et al., 2025)&quot;,&quot;manualOverrideText&quot;:&quot;&quot;},&quot;citationTag&quot;:&quot;MENDELEY_CITATION_v3_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&quot;,&quot;citationItems&quot;:[{&quot;id&quot;:&quot;f437b687-fad8-3caa-8acc-0abc29889cf7&quot;,&quot;itemData&quot;:{&quot;type&quot;:&quot;article-journal&quot;,&quot;id&quot;:&quot;f437b687-fad8-3caa-8acc-0abc29889cf7&quot;,&quot;title&quot;:&quot;Revitalization of Character Education to Overcome Moral Crisis Among Islamic Boarding School Students in Digital Era&quot;,&quot;author&quot;:[{&quot;family&quot;:&quot;Emier Azka&quot;,&quot;given&quot;:&quot;Mohammed&quot;,&quot;parse-names&quot;:false,&quot;dropping-particle&quot;:&quot;&quot;,&quot;non-dropping-particle&quot;:&quot;&quot;},{&quot;family&quot;:&quot;Syahriani&quot;,&quot;given&quot;:&quot;Fadilla&quot;,&quot;parse-names&quot;:false,&quot;dropping-particle&quot;:&quot;&quot;,&quot;non-dropping-particle&quot;:&quot;&quot;},{&quot;family&quot;:&quot;Amyrul Hafidz Hamam&quot;,&quot;given&quot;:&quot;Muhammad Azyzy&quot;,&quot;parse-names&quot;:false,&quot;dropping-particle&quot;:&quot;&quot;,&quot;non-dropping-particle&quot;:&quot;&quot;},{&quot;family&quot;:&quot;Syahnur&quot;,&quot;given&quot;:&quot;Lutfiah&quot;,&quot;parse-names&quot;:false,&quot;dropping-particle&quot;:&quot;&quot;,&quot;non-dropping-particle&quot;:&quot;&quot;},{&quot;family&quot;:&quot;Mulyani&quot;,&quot;given&quot;:&quot;Fini Fajri&quot;,&quot;parse-names&quot;:false,&quot;dropping-particle&quot;:&quot;&quot;,&quot;non-dropping-particle&quot;:&quot;&quot;}],&quot;container-title&quot;:&quot;Journal of Educational Management and Strategy&quot;,&quot;DOI&quot;:&quot;10.57255/jemast.v4i1.1414&quot;,&quot;ISSN&quot;:&quot;2964-4283&quot;,&quot;issued&quot;:{&quot;date-parts&quot;:[[2025,5,10]]},&quot;page&quot;:&quot;15-28&quot;,&quot;abstract&quot;:&quot;&lt;p&gt;This study aims to analyze the challenges of character education in Islamic boarding schools (pesantren) caused by the impact of digital technology on students’ academic performance. A mixed methods design was employed, combining qualitative interviews with teachers, students, and staff members, and quantitative surveys distributed to teachers and students. The qualitative approach explored key informants’ perspectives on integrating technology into character education, while the quantitative data were statistically analyzed to evaluate the effect of technology and provide concrete illustrations. The findings indicate that character education in pesantren becomes significantly more effective when digital tools are integrated with religious instruction. Notably, 85% of students reported a stronger understanding of moral principles when technology was used to complement religious learning, demonstrating its role in enhancing moral responsibility. However, the study also highlights limitations, particularly the regional scope and resource constraints that hinder the full application of digital technology in some institutions. The research implies that pesantren can successfully modernize their pedagogy by combining traditional religious teachings with digital innovation without compromising moral and religious values. These findings offer practical guidance for teachers and administrators to adapt their instructional approaches in the digital age. Future research is recommended to investigate the long-term effects of this methodology on students’ moral and ethical development.&lt;/p&gt;&quot;,&quot;issue&quot;:&quot;1&quot;,&quot;volume&quot;:&quot;4&quot;,&quot;container-title-short&quot;:&quot;&quot;},&quot;isTemporary&quot;:false}]},{&quot;citationID&quot;:&quot;MENDELEY_CITATION_6adf1b53-a8a6-4d49-9093-6f970762c00f&quot;,&quot;properties&quot;:{&quot;noteIndex&quot;:0},&quot;isEdited&quot;:false,&quot;manualOverride&quot;:{&quot;isManuallyOverridden&quot;:false,&quot;citeprocText&quot;:&quot;(Maksum et al., 2025; Ridho, 2023)&quot;,&quot;manualOverrideText&quot;:&quot;&quot;},&quot;citationItems&quot;:[{&quot;id&quot;:&quot;cc1ffdd6-1bcc-3274-ba57-5abb951f8bb4&quot;,&quot;itemData&quot;:{&quot;type&quot;:&quot;article-journal&quot;,&quot;id&quot;:&quot;cc1ffdd6-1bcc-3274-ba57-5abb951f8bb4&quot;,&quot;title&quot;:&quot;Religious values as foundations of education: Insights from teachers’ perspectives&quot;,&quot;author&quot;:[{&quot;family&quot;:&quot;Maksum&quot;,&quot;given&quot;:&quot;Ghufron&quot;,&quot;parse-names&quot;:false,&quot;dropping-particle&quot;:&quot;&quot;,&quot;non-dropping-particle&quot;:&quot;&quot;},{&quot;family&quot;:&quot;Muhtolib&quot;,&quot;given&quot;:&quot;&quot;,&quot;parse-names&quot;:false,&quot;dropping-particle&quot;:&quot;&quot;,&quot;non-dropping-particle&quot;:&quot;&quot;},{&quot;family&quot;:&quot;Mahmurudin&quot;,&quot;given&quot;:&quot;&quot;,&quot;parse-names&quot;:false,&quot;dropping-particle&quot;:&quot;&quot;,&quot;non-dropping-particle&quot;:&quot;&quot;},{&quot;family&quot;:&quot;Sulaeman&quot;,&quot;given&quot;:&quot;&quot;,&quot;parse-names&quot;:false,&quot;dropping-particle&quot;:&quot;&quot;,&quot;non-dropping-particle&quot;:&quot;&quot;},{&quot;family&quot;:&quot;Wiwi Pertiwi&quot;,&quot;given&quot;:&quot;&quot;,&quot;parse-names&quot;:false,&quot;dropping-particle&quot;:&quot;&quot;,&quot;non-dropping-particle&quot;:&quot;&quot;},{&quot;family&quot;:&quot;Hidayatul Azizah Gazali&quot;,&quot;given&quot;:&quot;&quot;,&quot;parse-names&quot;:false,&quot;dropping-particle&quot;:&quot;&quot;,&quot;non-dropping-particle&quot;:&quot;&quot;},{&quot;family&quot;:&quot;Raudhatul Husna&quot;,&quot;given&quot;:&quot;&quot;,&quot;parse-names&quot;:false,&quot;dropping-particle&quot;:&quot;&quot;,&quot;non-dropping-particle&quot;:&quot;&quot;},{&quot;family&quot;:&quot;Zuhrupatul Jannah&quot;,&quot;given&quot;:&quot;&quot;,&quot;parse-names&quot;:false,&quot;dropping-particle&quot;:&quot;&quot;,&quot;non-dropping-particle&quot;:&quot;&quot;},{&quot;family&quot;:&quot;Agus Supriadi&quot;,&quot;given&quot;:&quot;&quot;,&quot;parse-names&quot;:false,&quot;dropping-particle&quot;:&quot;&quot;,&quot;non-dropping-particle&quot;:&quot;&quot;},{&quot;family&quot;:&quot;Istiqomah&quot;,&quot;given&quot;:&quot;&quot;,&quot;parse-names&quot;:false,&quot;dropping-particle&quot;:&quot;&quot;,&quot;non-dropping-particle&quot;:&quot;&quot;},{&quot;family&quot;:&quot;Muzna Attamimi&quot;,&quot;given&quot;:&quot;&quot;,&quot;parse-names&quot;:false,&quot;dropping-particle&quot;:&quot;&quot;,&quot;non-dropping-particle&quot;:&quot;&quot;},{&quot;family&quot;:&quot;A. Syaiful Fahmi&quot;,&quot;given&quot;:&quot;&quot;,&quot;parse-names&quot;:false,&quot;dropping-particle&quot;:&quot;&quot;,&quot;non-dropping-particle&quot;:&quot;&quot;},{&quot;family&quot;:&quot;Salman Ali&quot;,&quot;given&quot;:&quot;&quot;,&quot;parse-names&quot;:false,&quot;dropping-particle&quot;:&quot;&quot;,&quot;non-dropping-particle&quot;:&quot;&quot;},{&quot;family&quot;:&quot;Dewanti Srihati&quot;,&quot;given&quot;:&quot;&quot;,&quot;parse-names&quot;:false,&quot;dropping-particle&quot;:&quot;&quot;,&quot;non-dropping-particle&quot;:&quot;&quot;}],&quot;container-title&quot;:&quot;Research Journal in Advanced Humanities&quot;,&quot;DOI&quot;:&quot;10.58256/tb06n075&quot;,&quot;ISSN&quot;:&quot;2708-5953&quot;,&quot;issued&quot;:{&quot;date-parts&quot;:[[2025,8,31]]},&quot;abstract&quot;:&quot;&lt;p&gt;The integration of religious values into primary education plays a crucial role in shaping children’s character and morality from an early age. As the forefront of the educational process, teachers hold a strategic role in instilling and exemplifying these values within the school environment. This study aimed to explore primary school teachers’ perspectives on the urgency of embedding religious values in formal education, identify which values are essential to introduce early, and examine the reflective role of teachers as role models and agents of character formation in schools. Adopting a narrative inquiry approach, data were collected through observations, interviews, and documentation. The participants consisted of six primary school teachers with in-depth knowledge of the characteristics of children in their respective teaching contexts. The findings revealed that: (1) religious values should be instilled from an early age as they are fundamental to character building; (2) the values deemed most essential included morality, faith and monotheism, discipline, honesty and justice, politeness and social etiquette, care and responsibility, compassion and empathy, as well as tolerance and cooperation; and (3) teachers served as role models, facilitators, motivators, and mentors who guided and monitored students’ attitudes and behaviors throughout the school day. The implications of this study indicate that integrating religious values into the learning process requires appropriate pedagogical approaches and sustained institutional support. These findings enrich the discourse on religion-based character education at the primary level and pave the way for developing culturally contextualized value-based learning models. Furthermore, the study provides a foundation for future research on the effectiveness of value education interventions across diverse social and cultural contexts.&lt;/p&gt;&quot;,&quot;issue&quot;:&quot;3&quot;,&quot;volume&quot;:&quot;6&quot;,&quot;container-title-short&quot;:&quot;&quot;},&quot;isTemporary&quot;:false},{&quot;id&quot;:&quot;3db1c7b1-ab4a-37b5-af2b-27ea76434055&quot;,&quot;itemData&quot;:{&quot;type&quot;:&quot;article-journal&quot;,&quot;id&quot;:&quot;3db1c7b1-ab4a-37b5-af2b-27ea76434055&quot;,&quot;title&quot;:&quot;The Challenges of Educators in Post-Pandemic Moral Improvement&quot;,&quot;author&quot;:[{&quot;family&quot;:&quot;Ridho&quot;,&quot;given&quot;:&quot;Muhammad Rasyid&quot;,&quot;parse-names&quot;:false,&quot;dropping-particle&quot;:&quot;&quot;,&quot;non-dropping-particle&quot;:&quot;&quot;}],&quot;container-title&quot;:&quot;Journal of Islamic Education and Ethics&quot;,&quot;DOI&quot;:&quot;10.18196/jiee.v1i1.3&quot;,&quot;ISSN&quot;:&quot;2987-6893&quot;,&quot;issued&quot;:{&quot;date-parts&quot;:[[2023,1,30]]},&quot;page&quot;:&quot;27-37&quot;,&quot;abstract&quot;:&quot;&lt;p&gt;The current situation and condition of the Covid-19 pandemic has affected the system of human life, especially in the education sector. Education that was initially carried out with a learning system in schools had to change to an online learning system. Online learning actually makes students or students experience a moral decline caused because educators cannot provide moral education directly. In the learning that is carried out, educators are more inclined to the success or achievement of subjects, resulting in the absence of moral education. This study aims to find out what moral education is, the urgency of post-pandemic moral education and an analysis of educators' challenges in moral improvement after the pandemic. In this research method uses a qualitative method with a literature review approach. The data obtained from this research is through reference books, journals, and previous research that has a relationship with what the author is doing&lt;/p&gt;&quot;,&quot;issue&quot;:&quot;1&quot;,&quot;volume&quot;:&quot;1&quot;},&quot;isTemporary&quot;:false}],&quot;citationTag&quot;:&quot;MENDELEY_CITATION_v3_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&quot;},{&quot;citationID&quot;:&quot;MENDELEY_CITATION_e86d2038-cdab-4302-a897-86a46a02aeee&quot;,&quot;properties&quot;:{&quot;noteIndex&quot;:0},&quot;isEdited&quot;:false,&quot;manualOverride&quot;:{&quot;isManuallyOverridden&quot;:false,&quot;citeprocText&quot;:&quot;(Auliya’ &amp;#38; Bakar, 2026)&quot;,&quot;manualOverrideText&quot;:&quot;&quot;},&quot;citationTag&quot;:&quot;MENDELEY_CITATION_v3_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&quot;,&quot;citationItems&quot;:[{&quot;id&quot;:&quot;331280db-fada-3a23-a88c-2fe0f706af62&quot;,&quot;itemData&quot;:{&quot;type&quot;:&quot;article-journal&quot;,&quot;id&quot;:&quot;331280db-fada-3a23-a88c-2fe0f706af62&quot;,&quot;title&quot;:&quot;Integration of Islamic Values and Lawrence Kohlberg's Theory in The Moral Development of Students&quot;,&quot;author&quot;:[{&quot;family&quot;:&quot;Auliya'&quot;,&quot;given&quot;:&quot;Hilyatul&quot;,&quot;parse-names&quot;:false,&quot;dropping-particle&quot;:&quot;&quot;,&quot;non-dropping-particle&quot;:&quot;&quot;},{&quot;family&quot;:&quot;Bakar&quot;,&quot;given&quot;:&quot;M. Yunus Abu&quot;,&quot;parse-names&quot;:false,&quot;dropping-particle&quot;:&quot;&quot;,&quot;non-dropping-particle&quot;:&quot;&quot;}],&quot;container-title&quot;:&quot;Al'ulum Jurnal Pendidikan Islam&quot;,&quot;DOI&quot;:&quot;10.54090/alulum.965&quot;,&quot;ISSN&quot;:&quot;2964-7851&quot;,&quot;issued&quot;:{&quot;date-parts&quot;:[[2026,3,15]]},&quot;page&quot;:&quot;92-111&quot;,&quot;abstract&quot;:&quot;&lt;p&gt;This study aims to examine the integration between Islamic moral values and Kohlberg’s theory of moral development in order to understand the process of students’ moral formation within Islamic education. The research employed a qualitative approach using literature research, analyzing primary and secondary sources related to Islamic ethics and moral development theory. The findings indicate that Islamic moral values such as justice ('adl), honesty (sidq), and responsibility (amanah) can be conceptually aligned with the stages of moral development proposed by Kohlberg. This integration provides a more comprehensive framework for moral education that combines cognitive moral reasoning with spiritual and ethical principles derived from Islamic teachings. The study suggests that Islamic moral education should not only focus on the transmission of moral norms but also encourage reflective ethical reasoning and the internalization of spiritual values in students’ character formation.&lt;/p&gt;&quot;,&quot;container-title-short&quot;:&quot;&quot;},&quot;isTemporary&quot;:false}]},{&quot;citationID&quot;:&quot;MENDELEY_CITATION_bc6b361d-295e-4eb6-8cc9-2e8b476550a3&quot;,&quot;properties&quot;:{&quot;noteIndex&quot;:0},&quot;isEdited&quot;:false,&quot;manualOverride&quot;:{&quot;isManuallyOverridden&quot;:false,&quot;citeprocText&quot;:&quot;(Ridho &amp;#38; Tumin, 2022)&quot;,&quot;manualOverrideText&quot;:&quot;&quot;},&quot;citationTag&quot;:&quot;MENDELEY_CITATION_v3_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&quot;,&quot;citationItems&quot;:[{&quot;id&quot;:&quot;fde5a673-c5d1-3a8e-957a-182c4ab029a5&quot;,&quot;itemData&quot;:{&quot;type&quot;:&quot;article-journal&quot;,&quot;id&quot;:&quot;fde5a673-c5d1-3a8e-957a-182c4ab029a5&quot;,&quot;title&quot;:&quot;MULTICULTURAL EDUCATION: Effort in Overcoming Problems of Cultural Conflict in Indonesia&quot;,&quot;author&quot;:[{&quot;family&quot;:&quot;Ridho&quot;,&quot;given&quot;:&quot;Muhammad Rasyid&quot;,&quot;parse-names&quot;:false,&quot;dropping-particle&quot;:&quot;&quot;,&quot;non-dropping-particle&quot;:&quot;&quot;},{&quot;family&quot;:&quot;Tumin&quot;,&quot;given&quot;:&quot;Tumin&quot;,&quot;parse-names&quot;:false,&quot;dropping-particle&quot;:&quot;&quot;,&quot;non-dropping-particle&quot;:&quot;&quot;}],&quot;container-title&quot;:&quot;QALAMUNA: Jurnal Pendidikan, Sosial, dan Agama&quot;,&quot;DOI&quot;:&quot;10.37680/qalamuna.v14i1.1187&quot;,&quot;ISSN&quot;:&quot;1907-6355&quot;,&quot;issued&quot;:{&quot;date-parts&quot;:[[2022,1,31]]},&quot;page&quot;:&quot;49-60&quot;,&quot;abstract&quot;:&quot;The purpose of the study was to determine the concept of multicultural education, multicultural education for conflict resolution, the implementation of multicultural education in educational units, and the decision of the curriculum of multicultural education. This study uses a qualitative description method with the nature of research literature research. As a result of this study, people respect each other more because the concept of multicultural education aims to provide solutions and minimize conflicts caused by multidimensional and heterogeneous social situations. Can understand that respect unity and justice diversity context. Multicultural education  basically exists to deal with conflict phenomena in  multicultural societies. Multicultural education should be applied as soon as possible and also focus on the values that exist in society, rather than focusing solely on the knowledge aspect. The multicultural education curriculum  needs to actually present important content that explains the perspectives of many people, based on the assumption that there is no unified interpretation of historical truth, emphasizing different cultural perspectives. Advocates the principles of unity and unity and provides an understanding of cultural differences.&quot;,&quot;publisher&quot;:&quot;Omah Jurnal Sunan Giri, INSURI Ponorogo&quot;,&quot;issue&quot;:&quot;1&quot;,&quot;volume&quot;:&quot;14&quot;,&quot;container-title-short&quot;:&quot;&quot;},&quot;isTemporary&quot;:false}]},{&quot;citationID&quot;:&quot;MENDELEY_CITATION_56c1e914-c0dc-4340-a750-0db2f21b42a0&quot;,&quot;properties&quot;:{&quot;noteIndex&quot;:0},&quot;isEdited&quot;:false,&quot;manualOverride&quot;:{&quot;isManuallyOverridden&quot;:false,&quot;citeprocText&quot;:&quot;(Nafisah et al., 2026)&quot;,&quot;manualOverrideText&quot;:&quot;&quot;},&quot;citationTag&quot;:&quot;MENDELEY_CITATION_v3_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&quot;,&quot;citationItems&quot;:[{&quot;id&quot;:&quot;f9c36eeb-da39-3114-b843-d409d3a03965&quot;,&quot;itemData&quot;:{&quot;type&quot;:&quot;article-journal&quot;,&quot;id&quot;:&quot;f9c36eeb-da39-3114-b843-d409d3a03965&quot;,&quot;title&quot;:&quot;Transforming Dogmatic Learning Into Critical Reasoning: How Problem-Based Learning Is Implemented in Islamic Religious Education&quot;,&quot;author&quot;:[{&quot;family&quot;:&quot;Nafisah&quot;,&quot;given&quot;:&quot;Durrotun&quot;,&quot;parse-names&quot;:false,&quot;dropping-particle&quot;:&quot;&quot;,&quot;non-dropping-particle&quot;:&quot;&quot;},{&quot;family&quot;:&quot;Mundir&quot;,&quot;given&quot;:&quot;&quot;,&quot;parse-names&quot;:false,&quot;dropping-particle&quot;:&quot;&quot;,&quot;non-dropping-particle&quot;:&quot;&quot;},{&quot;family&quot;:&quot;Fauzi&quot;,&quot;given&quot;:&quot;Imron&quot;,&quot;parse-names&quot;:false,&quot;dropping-particle&quot;:&quot;&quot;,&quot;non-dropping-particle&quot;:&quot;&quot;}],&quot;container-title&quot;:&quot;Jurnal At-Tarbiyat: Jurnal Pendidikan Islam&quot;,&quot;DOI&quot;:&quot;10.37758/jat.99i1.433&quot;,&quot;ISSN&quot;:&quot;2655-2736&quot;,&quot;issued&quot;:{&quot;date-parts&quot;:[[2026,4,5]]},&quot;page&quot;:&quot;65-75&quot;,&quot;abstract&quot;:&quot;&lt;p&gt;Islamic Religious Education is increasingly expected to develop students’ critical reasoning in response to contemporary social and moral challenges. However, classroom practices often remain doctrinal and text-centered, limiting students’ opportunities to engage religious concepts reflectively. This study aims to analyze how Problem-Based Learning (PBL) fosters students’ critical reasoning in Islamic Religious Education. Using a qualitative case study design, data were collected through classroom observation, interviews, and document analysis, and analyzed thematically to identify patterns in the implementation of PBL and its contribution to students’ reasoning processes. The findings show that PBL supports the transformation of doctrinal learning into a more reflective and analytical process through three main stages. First, problem identification encourages students to clarify issues and relate theological content to everyday realities. Second, problem diagnosis promotes causal reasoning and deeper examination of religious values. Third, solution synthesis helps students formulate reflective responses that connect cognitive analysis with ethical consideration and behavioral internalization. These findings indicate that PBL functions not only as an instructional strategy, but also as a pedagogical process that links theological understanding with critical reasoning and moral reflection. The study contributes to Islamic Religious Education by offering an integrative framework for designing more dialogic and reasoning-oriented learning.&lt;/p&gt;&quot;,&quot;issue&quot;:&quot;1&quot;,&quot;volume&quot;:&quot;9&quot;,&quot;container-title-short&quot;:&quot;&quot;},&quot;isTemporary&quot;:false}]},{&quot;citationID&quot;:&quot;MENDELEY_CITATION_694d02dd-5451-4b08-93f3-db536fad3e01&quot;,&quot;properties&quot;:{&quot;noteIndex&quot;:0},&quot;isEdited&quot;:false,&quot;manualOverride&quot;:{&quot;isManuallyOverridden&quot;:false,&quot;citeprocText&quot;:&quot;(Auliya’ &amp;#38; Bakar, 2026)&quot;,&quot;manualOverrideText&quot;:&quot;&quot;},&quot;citationTag&quot;:&quot;MENDELEY_CITATION_v3_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&quot;,&quot;citationItems&quot;:[{&quot;id&quot;:&quot;331280db-fada-3a23-a88c-2fe0f706af62&quot;,&quot;itemData&quot;:{&quot;type&quot;:&quot;article-journal&quot;,&quot;id&quot;:&quot;331280db-fada-3a23-a88c-2fe0f706af62&quot;,&quot;title&quot;:&quot;Integration of Islamic Values and Lawrence Kohlberg's Theory in The Moral Development of Students&quot;,&quot;author&quot;:[{&quot;family&quot;:&quot;Auliya'&quot;,&quot;given&quot;:&quot;Hilyatul&quot;,&quot;parse-names&quot;:false,&quot;dropping-particle&quot;:&quot;&quot;,&quot;non-dropping-particle&quot;:&quot;&quot;},{&quot;family&quot;:&quot;Bakar&quot;,&quot;given&quot;:&quot;M. Yunus Abu&quot;,&quot;parse-names&quot;:false,&quot;dropping-particle&quot;:&quot;&quot;,&quot;non-dropping-particle&quot;:&quot;&quot;}],&quot;container-title&quot;:&quot;Al'ulum Jurnal Pendidikan Islam&quot;,&quot;DOI&quot;:&quot;10.54090/alulum.965&quot;,&quot;ISSN&quot;:&quot;2964-7851&quot;,&quot;issued&quot;:{&quot;date-parts&quot;:[[2026,3,15]]},&quot;page&quot;:&quot;92-111&quot;,&quot;abstract&quot;:&quot;&lt;p&gt;This study aims to examine the integration between Islamic moral values and Kohlberg’s theory of moral development in order to understand the process of students’ moral formation within Islamic education. The research employed a qualitative approach using literature research, analyzing primary and secondary sources related to Islamic ethics and moral development theory. The findings indicate that Islamic moral values such as justice ('adl), honesty (sidq), and responsibility (amanah) can be conceptually aligned with the stages of moral development proposed by Kohlberg. This integration provides a more comprehensive framework for moral education that combines cognitive moral reasoning with spiritual and ethical principles derived from Islamic teachings. The study suggests that Islamic moral education should not only focus on the transmission of moral norms but also encourage reflective ethical reasoning and the internalization of spiritual values in students’ character formation.&lt;/p&gt;&quot;,&quot;container-title-short&quot;:&quot;&quot;},&quot;isTemporary&quot;:false}]},{&quot;citationID&quot;:&quot;MENDELEY_CITATION_1bcdbe8c-54c3-41e4-ad81-d37f44ae7331&quot;,&quot;properties&quot;:{&quot;noteIndex&quot;:0},&quot;isEdited&quot;:false,&quot;manualOverride&quot;:{&quot;isManuallyOverridden&quot;:false,&quot;citeprocText&quot;:&quot;(Syam et al., 2025)&quot;,&quot;manualOverrideText&quot;:&quot;&quot;},&quot;citationTag&quot;:&quot;MENDELEY_CITATION_v3_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&quot;,&quot;citationItems&quot;:[{&quot;id&quot;:&quot;51887340-ca18-3df7-bf24-a8c74357b769&quot;,&quot;itemData&quot;:{&quot;type&quot;:&quot;article-journal&quot;,&quot;id&quot;:&quot;51887340-ca18-3df7-bf24-a8c74357b769&quot;,&quot;title&quot;:&quot;Buya Hamka’s Sufi Thought And Its Relevance To Islamic Education In Indonesia&quot;,&quot;author&quot;:[{&quot;family&quot;:&quot;Syam&quot;,&quot;given&quot;:&quot;Aldo Redho&quot;,&quot;parse-names&quot;:false,&quot;dropping-particle&quot;:&quot;&quot;,&quot;non-dropping-particle&quot;:&quot;&quot;},{&quot;family&quot;:&quot;Diningrat&quot;,&quot;given&quot;:&quot;Idharul Haq Jaya&quot;,&quot;parse-names&quot;:false,&quot;dropping-particle&quot;:&quot;&quot;,&quot;non-dropping-particle&quot;:&quot;&quot;},{&quot;family&quot;:&quot;Susanto&quot;,&quot;given&quot;:&quot;Happy&quot;,&quot;parse-names&quot;:false,&quot;dropping-particle&quot;:&quot;&quot;,&quot;non-dropping-particle&quot;:&quot;&quot;},{&quot;family&quot;:&quot;Asrori&quot;,&quot;given&quot;:&quot;Asrori&quot;,&quot;parse-names&quot;:false,&quot;dropping-particle&quot;:&quot;&quot;,&quot;non-dropping-particle&quot;:&quot;&quot;}],&quot;container-title&quot;:&quot;Studia Religia : Jurnal Pemikiran dan Pendidikan Islam&quot;,&quot;DOI&quot;:&quot;10.30651/sr.v9i02.26435&quot;,&quot;ISSN&quot;:&quot;2614-8196&quot;,&quot;issued&quot;:{&quot;date-parts&quot;:[[2025,12,3]]},&quot;page&quot;:&quot;203-220&quot;,&quot;abstract&quot;:&quot;&lt;p&gt;Buya Hamka’s Sufi thought revitalizes modern Islamic education in Indonesia by promoting “active Sufism”—a spirituality deeply rooted in ethical values and social responsibility. His approach transcends mere intellectual learning, fostering holistic character development that balances intellect, emotion, and spirituality. This framework addresses contemporary moral challenges, making Hamka’s Sufism highly relevant for shaping well-rounded, socially engaged Muslim individuals today. This study aims to analyze Hamka’s Sufi thought and its relevance to Islamic education in Indonesia. Employing a qualitative approach in the form of a literature study, the research focuses on Hamka’s major writings. Data were analyzed through thematic identification, categorization of key dimensions, and synthesis of findings, with validation ensured through source triangulation. The results reveal that This study explores Buya Hamka’s concept of Sufism and its relevance to Islamic education in Indonesia. Hamka integrates faith, moral, and spiritual education into a holistic framework that addresses contemporary challenges faced by Muslim communities. His approach emphasizes nurturing strong faith (iman) through spiritual practices like dhikr and tafakkur, fostering moral character based on divine ethics, and cultivating spiritual consciousness (taqwa) for inner transformation. Central to Hamka’s philosophy is the dual goal of achieving happiness in both worldly and spiritual realms, promoting a balanced life that combines ethical responsibility with practical engagement. This research highlights Hamka’s educational vision as a dynamic model that unites intellectual growth with spiritual and moral development. The study’s novelty lies in framing Hamka’s Sufism as a contextually relevant pedagogy, capable of guiding holistic human development in modern Islamic education in Indonesia, thereby addressing gaps between tradition and contemporary educational needs.&lt;/p&gt;&quot;,&quot;issue&quot;:&quot;02&quot;,&quot;volume&quot;:&quot;9&quot;,&quot;container-title-short&quot;:&quot;&quot;},&quot;isTemporary&quot;:false}]},{&quot;citationID&quot;:&quot;MENDELEY_CITATION_8cbc953a-f51f-4420-9764-10904605b89c&quot;,&quot;properties&quot;:{&quot;noteIndex&quot;:0},&quot;isEdited&quot;:false,&quot;manualOverride&quot;:{&quot;isManuallyOverridden&quot;:false,&quot;citeprocText&quot;:&quot;(Hanzalah &amp;#38; Harahap, 2025)&quot;,&quot;manualOverrideText&quot;:&quot;&quot;},&quot;citationTag&quot;:&quot;MENDELEY_CITATION_v3_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&quot;,&quot;citationItems&quot;:[{&quot;id&quot;:&quot;fa9d8e3a-ab1a-3d7f-ba56-950f318c512f&quot;,&quot;itemData&quot;:{&quot;type&quot;:&quot;article-journal&quot;,&quot;id&quot;:&quot;fa9d8e3a-ab1a-3d7f-ba56-950f318c512f&quot;,&quot;title&quot;:&quot;Character Education in the Thought of Buya Hamka and Its Relevance in the Digital Era&quot;,&quot;author&quot;:[{&quot;family&quot;:&quot;Hanzalah&quot;,&quot;given&quot;:&quot;Muhammad&quot;,&quot;parse-names&quot;:false,&quot;dropping-particle&quot;:&quot;&quot;,&quot;non-dropping-particle&quot;:&quot;&quot;},{&quot;family&quot;:&quot;Harahap&quot;,&quot;given&quot;:&quot;Muhammad Yunan&quot;,&quot;parse-names&quot;:false,&quot;dropping-particle&quot;:&quot;&quot;,&quot;non-dropping-particle&quot;:&quot;&quot;}],&quot;container-title&quot;:&quot;Indonesian Journal of Education Research (IJoER)&quot;,&quot;DOI&quot;:&quot;10.37251/ijoer.v6i5.2160&quot;,&quot;ISSN&quot;:&quot;2722-1326&quot;,&quot;issued&quot;:{&quot;date-parts&quot;:[[2025,10,30]]},&quot;page&quot;:&quot;522-530&quot;,&quot;abstract&quot;:&quot;&lt;p&gt;Purpose of the study: In the digital era, education and character formation have undergone profound transformations, presenting both unprecedented opportunities and significant moral challenges. While technological advancement enhances access to knowledge and communication, it simultaneously fosters risks of ethical degradation, individualism, and spiritual disorientation. The primary objective of this research is to critically examine Buya Hamka’s conception of religious character education and to assess its contemporary relevance in addressing the moral and spiritual dilemmas emerging within digital society.&amp;#13; Methodology: The research employed a qualitative library study, using Buya Hamka’s works as primary sources and relevant scholarly literature as secondary references. Data were examined through content analysis to identify the core meaning of Hamka’s ideas and relate them to the contemporary digital context.&amp;#13; Main Findings: Findings show that Hamka emphasized the integration of faith, intellect, and morality in shaping complete human beings. Faith is the moral foundation, intellect enables critical reasoning, and morality guides behavior. This model is especially relevant for the digital age, functioning as a moral filter against excessive information flow and instant culture. Hamka’s perspective demonstrates how Islamic values can provide balance between intellectual, moral, and spiritual needs.&amp;#13; Novelty/Originality of this study: The study concludes that Hamka’s framework can be actualized through family, schools, society, and the use of digital technology. His thought is not only philosophical but also practical, offering a contextual model for strengthening the moral-spiritual identity of young generations amid globalization.&lt;/p&gt;&quot;,&quot;issue&quot;:&quot;5&quot;,&quot;volume&quot;:&quot;6&quot;,&quot;container-title-short&quot;:&quot;&quot;},&quot;isTemporary&quot;:false}]},{&quot;citationID&quot;:&quot;MENDELEY_CITATION_2c4b4c15-9862-4656-985c-60ec5bd6c743&quot;,&quot;properties&quot;:{&quot;noteIndex&quot;:0},&quot;isEdited&quot;:false,&quot;manualOverride&quot;:{&quot;isManuallyOverridden&quot;:false,&quot;citeprocText&quot;:&quot;(Komariah &amp;#38; Nihayah, 2023)&quot;,&quot;manualOverrideText&quot;:&quot;&quot;},&quot;citationTag&quot;:&quot;MENDELEY_CITATION_v3_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&quot;,&quot;citationItems&quot;:[{&quot;id&quot;:&quot;6eb37bff-ccea-3619-97a0-a7408ed2a394&quot;,&quot;itemData&quot;:{&quot;type&quot;:&quot;article-journal&quot;,&quot;id&quot;:&quot;6eb37bff-ccea-3619-97a0-a7408ed2a394&quot;,&quot;title&quot;:&quot;Improving The Personality Character of Students Through Learning Islamic Religious Education&quot;,&quot;author&quot;:[{&quot;family&quot;:&quot;Komariah&quot;,&quot;given&quot;:&quot;Nurul&quot;,&quot;parse-names&quot;:false,&quot;dropping-particle&quot;:&quot;&quot;,&quot;non-dropping-particle&quot;:&quot;&quot;},{&quot;family&quot;:&quot;Nihayah&quot;,&quot;given&quot;:&quot;Ishmatun&quot;,&quot;parse-names&quot;:false,&quot;dropping-particle&quot;:&quot;&quot;,&quot;non-dropping-particle&quot;:&quot;&quot;}],&quot;container-title&quot;:&quot;At-tadzkir: Islamic Education Journal&quot;,&quot;DOI&quot;:&quot;10.59373/attadzkir.v2i1.15&quot;,&quot;ISSN&quot;:&quot;2963-8887&quot;,&quot;issued&quot;:{&quot;date-parts&quot;:[[2023,3,27]]},&quot;page&quot;:&quot;65-77&quot;,&quot;abstract&quot;:&quot;&lt;p&gt;Islamic religious education is very important for the formation of one's personality. Guidance and direction are religious doctrines designed to make people believe in the existence of God and religion wholeheartedly, comply with religious orders in the form of worship, and have noble morals. Through studying Islamic religious education, the author hopes that someone can have good values in himself so that he can turn them into good behavior in everyday life. In addition, Islamic religious education can also enable a person not to do things that are not allowed in religion. The application of Islamic education is carried out by increasing piety to Allah SWT, and noble character is the embodiment of the faith that is believed by everyone. Therefore, combining happiness and piety in one person will avoid destructive, slanderous, and socially detrimental behavior, and is very dangerous for the unity and integrity of the nation in the future.&lt;/p&gt;&quot;,&quot;issue&quot;:&quot;1&quot;,&quot;volume&quot;:&quot;2&quot;,&quot;container-title-short&quot;:&quot;&quot;},&quot;isTemporary&quot;:false}]},{&quot;citationID&quot;:&quot;MENDELEY_CITATION_52009acd-a86d-4e60-86d9-b0cd2a0bfd44&quot;,&quot;properties&quot;:{&quot;noteIndex&quot;:0},&quot;isEdited&quot;:false,&quot;manualOverride&quot;:{&quot;isManuallyOverridden&quot;:false,&quot;citeprocText&quot;:&quot;(Auliya’ &amp;#38; Bakar, 2026; Ibda, 2023)&quot;,&quot;manualOverrideText&quot;:&quot;&quot;},&quot;citationTag&quot;:&quot;MENDELEY_CITATION_v3_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&quot;,&quot;citationItems&quot;:[{&quot;id&quot;:&quot;331280db-fada-3a23-a88c-2fe0f706af62&quot;,&quot;itemData&quot;:{&quot;type&quot;:&quot;article-journal&quot;,&quot;id&quot;:&quot;331280db-fada-3a23-a88c-2fe0f706af62&quot;,&quot;title&quot;:&quot;Integration of Islamic Values and Lawrence Kohlberg's Theory in The Moral Development of Students&quot;,&quot;author&quot;:[{&quot;family&quot;:&quot;Auliya'&quot;,&quot;given&quot;:&quot;Hilyatul&quot;,&quot;parse-names&quot;:false,&quot;dropping-particle&quot;:&quot;&quot;,&quot;non-dropping-particle&quot;:&quot;&quot;},{&quot;family&quot;:&quot;Bakar&quot;,&quot;given&quot;:&quot;M. Yunus Abu&quot;,&quot;parse-names&quot;:false,&quot;dropping-particle&quot;:&quot;&quot;,&quot;non-dropping-particle&quot;:&quot;&quot;}],&quot;container-title&quot;:&quot;Al'ulum Jurnal Pendidikan Islam&quot;,&quot;DOI&quot;:&quot;10.54090/alulum.965&quot;,&quot;ISSN&quot;:&quot;2964-7851&quot;,&quot;issued&quot;:{&quot;date-parts&quot;:[[2026,3,15]]},&quot;page&quot;:&quot;92-111&quot;,&quot;abstract&quot;:&quot;&lt;p&gt;This study aims to examine the integration between Islamic moral values and Kohlberg’s theory of moral development in order to understand the process of students’ moral formation within Islamic education. The research employed a qualitative approach using literature research, analyzing primary and secondary sources related to Islamic ethics and moral development theory. The findings indicate that Islamic moral values such as justice ('adl), honesty (sidq), and responsibility (amanah) can be conceptually aligned with the stages of moral development proposed by Kohlberg. This integration provides a more comprehensive framework for moral education that combines cognitive moral reasoning with spiritual and ethical principles derived from Islamic teachings. The study suggests that Islamic moral education should not only focus on the transmission of moral norms but also encourage reflective ethical reasoning and the internalization of spiritual values in students’ character formation.&lt;/p&gt;&quot;,&quot;container-title-short&quot;:&quot;&quot;},&quot;isTemporary&quot;:false},{&quot;id&quot;:&quot;f6b29dbf-3049-3741-9683-fc9723560c28&quot;,&quot;itemData&quot;:{&quot;type&quot;:&quot;article-journal&quot;,&quot;id&quot;:&quot;f6b29dbf-3049-3741-9683-fc9723560c28&quot;,&quot;title&quot;:&quot;Perkembangan Moral Dalam Pandangan Lawrence Kohlberg&quot;,&quot;author&quot;:[{&quot;family&quot;:&quot;Ibda&quot;,&quot;given&quot;:&quot;Fatimah&quot;,&quot;parse-names&quot;:false,&quot;dropping-particle&quot;:&quot;&quot;,&quot;non-dropping-particle&quot;:&quot;&quot;}],&quot;container-title&quot;:&quot;Intelektualita&quot;,&quot;DOI&quot;:&quot;10.22373/ji.v12i1.19256&quot;,&quot;ISSN&quot;:&quot;2354-5984&quot;,&quot;issued&quot;:{&quot;date-parts&quot;:[[2023,7,29]]},&quot;abstract&quot;:&quot;&lt;p&gt;Lawrence Kohlberg berpandangan bahwa perkembangan moral pada masa kanak-kanak mengikuti kematangan kognisi. Perkembangan moral merupakan perkembangan yang berhubungan dengan bagaimana anak menalar (reasoning)  atau memikirkan aturan untuk perilaku etis. Kohlberg menyusun perkembangan penalaran moral dalam tiga tahapan umum moralitas. Pertama, penalaran moral prakonvensional yaitu penalaran moral dikontrol oleh lingkungan eksternal. Kedua, penalaran moral konvensional yaitu penalaran moral dibuat berdasarkan standar figur otoritas yang sudah terinternalisasikan, dan ketiga, penalaran moral pasca konvensional yaitu seseorang sudah mengikuti prinsip moral internal dan dapat memutuskan di antara standar moral yang berlawanan.&lt;/p&gt;&quot;,&quot;issue&quot;:&quot;1&quot;,&quot;volume&quot;:&quot;12&quot;,&quot;container-title-short&quot;:&quot;&quot;},&quot;isTemporary&quot;:false}]},{&quot;citationID&quot;:&quot;MENDELEY_CITATION_342ed27e-8cde-4b66-a239-e8a90234b4b0&quot;,&quot;properties&quot;:{&quot;noteIndex&quot;:0},&quot;isEdited&quot;:false,&quot;manualOverride&quot;:{&quot;isManuallyOverridden&quot;:false,&quot;citeprocText&quot;:&quot;(Domie et al., 2023; Fajria &amp;#38; Fahmi, 2026)&quot;,&quot;manualOverrideText&quot;:&quot;&quot;},&quot;citationTag&quot;:&quot;MENDELEY_CITATION_v3_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&quot;,&quot;citationItems&quot;:[{&quot;id&quot;:&quot;7e725012-9972-3bf9-8f4c-782eb1647c01&quot;,&quot;itemData&quot;:{&quot;type&quot;:&quot;article-journal&quot;,&quot;id&quot;:&quot;7e725012-9972-3bf9-8f4c-782eb1647c01&quot;,&quot;title&quot;:&quot;Revitalizing Buya Hamka's Integration of Faith and Morals as an Effort to Rehumanize Modern Education&quot;,&quot;author&quot;:[{&quot;family&quot;:&quot;Fajria&quot;,&quot;given&quot;:&quot;Lalita Ni'mal&quot;,&quot;parse-names&quot;:false,&quot;dropping-particle&quot;:&quot;&quot;,&quot;non-dropping-particle&quot;:&quot;&quot;},{&quot;family&quot;:&quot;Fahmi&quot;,&quot;given&quot;:&quot;Muhammad&quot;,&quot;parse-names&quot;:false,&quot;dropping-particle&quot;:&quot;&quot;,&quot;non-dropping-particle&quot;:&quot;&quot;}],&quot;container-title&quot;:&quot;Al Qalam: Jurnal Ilmiah Keagamaan dan Kemasyarakatan&quot;,&quot;DOI&quot;:&quot;10.35931/aq.v20i3.5869&quot;,&quot;ISSN&quot;:&quot;2621-0681&quot;,&quot;issued&quot;:{&quot;date-parts&quot;:[[2026,5,15]]},&quot;page&quot;:&quot;1365&quot;,&quot;abstract&quot;:&quot;&lt;p&gt;&amp;lt;p&amp;gt;&amp;lt;em&amp;gt;This research aims to revitalize Buya Hamka's integration of faith and morals in rebuilding the concept of humanization in modern education. This study stems from concerns about the moral crisis and dehumanization in the education system, which overemphasizes cognitive aspects and neglects spiritual character formation. The research method used is a qualitative approach with library research, through hermeneutic analysis of Hamka's key works, such as Tafsir al-Azhar, Lembaga Budi, Falsafah Hidup, and Sufism Modern. The results show that Hamka viewed faith and morals as two inseparable elements: faith serves as a spiritual foundation, while morals are a concrete reflection of living faith. This integration creates an educational paradigm that balances intellectual, moral, and spiritual aspects. The implication is that the education system needs to be directed towards the formation of the whole person (insan kamil) through synergy between the family, school, and community. This study confirms the relevance of Hamka's thought in the context of contemporary education, which faces the challenges of globalization and a values crisis. Furthermore, it enriches the theoretical discourse on Islamic education by offering a new conceptual framework based on faith and morality as a foundation for the rehumanization of education.&amp;lt;/em&amp;gt;&amp;lt;/p&amp;gt;&lt;/p&gt;&quot;,&quot;issue&quot;:&quot;3&quot;,&quot;volume&quot;:&quot;20&quot;,&quot;container-title-short&quot;:&quot;&quot;},&quot;isTemporary&quot;:false},{&quot;id&quot;:&quot;b3b63d58-b4c5-3386-ae15-5d70ee2ab11d&quot;,&quot;itemData&quot;:{&quot;type&quot;:&quot;article-journal&quot;,&quot;id&quot;:&quot;b3b63d58-b4c5-3386-ae15-5d70ee2ab11d&quot;,&quot;title&quot;:&quot;Morality an Offshoot of Philosophy and Psychology: A Theoretical Exploration&quot;,&quot;author&quot;:[{&quot;family&quot;:&quot;Domie&quot;,&quot;given&quot;:&quot;Godswill&quot;,&quot;parse-names&quot;:false,&quot;dropping-particle&quot;:&quot;&quot;,&quot;non-dropping-particle&quot;:&quot;&quot;},{&quot;family&quot;:&quot;Dodzi&quot;,&quot;given&quot;:&quot;Samuel&quot;,&quot;parse-names&quot;:false,&quot;dropping-particle&quot;:&quot;&quot;,&quot;non-dropping-particle&quot;:&quot;&quot;},{&quot;family&quot;:&quot;Gawu&quot;,&quot;given&quot;:&quot;Paul Senyo&quot;,&quot;parse-names&quot;:false,&quot;dropping-particle&quot;:&quot;&quot;,&quot;non-dropping-particle&quot;:&quot;&quot;}],&quot;container-title&quot;:&quot;Open Journal of Social Sciences&quot;,&quot;container-title-short&quot;:&quot;Open J. Soc. Sci.&quot;,&quot;DOI&quot;:&quot;10.4236/jss.2023.1111003&quot;,&quot;ISSN&quot;:&quot;2327-5952&quot;,&quot;issued&quot;:{&quot;date-parts&quot;:[[2023]]},&quot;page&quot;:&quot;41-74&quot;,&quot;issue&quot;:&quot;11&quot;,&quot;volume&quot;:&quot;11&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1CC6B-3727-437A-8F3C-F479605FE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18</Pages>
  <Words>8432</Words>
  <Characters>48064</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56384</CharactersWithSpaces>
  <SharedDoc>false</SharedDoc>
  <HLinks>
    <vt:vector size="12" baseType="variant">
      <vt:variant>
        <vt:i4>5963795</vt:i4>
      </vt:variant>
      <vt:variant>
        <vt:i4>3</vt:i4>
      </vt:variant>
      <vt:variant>
        <vt:i4>0</vt:i4>
      </vt:variant>
      <vt:variant>
        <vt:i4>5</vt:i4>
      </vt:variant>
      <vt:variant>
        <vt:lpwstr>https://doi.org/10.1016/j.jad.2017.06.010</vt:lpwstr>
      </vt:variant>
      <vt:variant>
        <vt:lpwstr/>
      </vt:variant>
      <vt:variant>
        <vt:i4>4063355</vt:i4>
      </vt:variant>
      <vt:variant>
        <vt:i4>0</vt:i4>
      </vt:variant>
      <vt:variant>
        <vt:i4>0</vt:i4>
      </vt:variant>
      <vt:variant>
        <vt:i4>5</vt:i4>
      </vt:variant>
      <vt:variant>
        <vt:lpwstr>https://doi.org/10.1016/j.appet.2019.104558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TJAHYO</dc:creator>
  <cp:keywords/>
  <cp:lastModifiedBy>Ruliana Khasanah</cp:lastModifiedBy>
  <cp:revision>9</cp:revision>
  <cp:lastPrinted>2026-07-31T17:11:00Z</cp:lastPrinted>
  <dcterms:created xsi:type="dcterms:W3CDTF">2026-07-31T16:16:00Z</dcterms:created>
  <dcterms:modified xsi:type="dcterms:W3CDTF">2026-08-06T16:14:00Z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zotero-version="7.0.8"&gt;&lt;session id="RNkujwG5"/&gt;&lt;style id="http://www.zotero.org/styles/chicago-fullnote-bibliography" locale="en-US" hasBibliography="1" bibliographyStyleHasBeenSet="0"/&gt;&lt;prefs&gt;&lt;pref name="fieldType" value="Field"/&gt;&lt;</vt:lpwstr>
  </property>
  <property fmtid="{D5CDD505-2E9C-101B-9397-08002B2CF9AE}" pid="3" name="ZOTERO_PREF_2">
    <vt:lpwstr>pref name="automaticJournalAbbreviations" value="true"/&gt;&lt;pref name="noteType" value="1"/&gt;&lt;/prefs&gt;&lt;/data&gt;</vt:lpwstr>
  </property>
</Properties>
</file>